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195369" w:rsidRPr="00B634E5" w:rsidRDefault="00195369" w:rsidP="008E2A5F">
      <w:pPr>
        <w:spacing w:line="240" w:lineRule="exact"/>
        <w:jc w:val="center"/>
        <w:rPr>
          <w:rFonts w:ascii="微软雅黑" w:eastAsia="微软雅黑" w:hAnsi="微软雅黑"/>
          <w:b/>
          <w:sz w:val="40"/>
          <w:szCs w:val="40"/>
        </w:rPr>
      </w:pPr>
    </w:p>
    <w:p w:rsidR="00AE3D2B" w:rsidRPr="008E2A5F" w:rsidRDefault="00AE3D2B" w:rsidP="008E2A5F">
      <w:pPr>
        <w:autoSpaceDE w:val="0"/>
        <w:autoSpaceDN w:val="0"/>
        <w:adjustRightInd w:val="0"/>
        <w:spacing w:line="600" w:lineRule="exact"/>
        <w:ind w:rightChars="200" w:right="628"/>
        <w:jc w:val="center"/>
        <w:rPr>
          <w:rFonts w:ascii="微软雅黑" w:eastAsia="微软雅黑" w:hAnsi="微软雅黑" w:cs="FZXBSK--GBK1-0"/>
          <w:b/>
          <w:kern w:val="0"/>
          <w:sz w:val="40"/>
          <w:szCs w:val="40"/>
        </w:rPr>
      </w:pPr>
      <w:r w:rsidRPr="008E2A5F">
        <w:rPr>
          <w:rFonts w:ascii="微软雅黑" w:eastAsia="微软雅黑" w:hAnsi="微软雅黑" w:cs="FZXBSK--GBK1-0" w:hint="eastAsia"/>
          <w:b/>
          <w:kern w:val="0"/>
          <w:sz w:val="40"/>
          <w:szCs w:val="40"/>
        </w:rPr>
        <w:t>浙江省人民代表大会常务委员会</w:t>
      </w:r>
    </w:p>
    <w:p w:rsidR="00D770C9" w:rsidRPr="008E2A5F" w:rsidRDefault="00AE3D2B" w:rsidP="008E2A5F">
      <w:pPr>
        <w:autoSpaceDE w:val="0"/>
        <w:autoSpaceDN w:val="0"/>
        <w:adjustRightInd w:val="0"/>
        <w:spacing w:line="600" w:lineRule="exact"/>
        <w:ind w:rightChars="200" w:right="628"/>
        <w:jc w:val="center"/>
        <w:rPr>
          <w:rFonts w:ascii="微软雅黑" w:eastAsia="微软雅黑" w:hAnsi="微软雅黑" w:cs="FZXBSK--GBK1-0"/>
          <w:b/>
          <w:kern w:val="0"/>
          <w:sz w:val="40"/>
          <w:szCs w:val="40"/>
        </w:rPr>
      </w:pPr>
      <w:r w:rsidRPr="008E2A5F">
        <w:rPr>
          <w:rFonts w:ascii="微软雅黑" w:eastAsia="微软雅黑" w:hAnsi="微软雅黑" w:cs="FZXBSK--GBK1-0" w:hint="eastAsia"/>
          <w:b/>
          <w:kern w:val="0"/>
          <w:sz w:val="40"/>
          <w:szCs w:val="40"/>
        </w:rPr>
        <w:t>关于全面禁止非法交易和滥食野生动物的决定</w:t>
      </w:r>
    </w:p>
    <w:p w:rsidR="00AE3D2B" w:rsidRDefault="00AE3D2B" w:rsidP="00B634E5">
      <w:pPr>
        <w:spacing w:line="240" w:lineRule="exact"/>
        <w:rPr>
          <w:rFonts w:ascii="微软雅黑" w:eastAsia="微软雅黑" w:hAnsi="微软雅黑" w:cs="仿宋_GB2312" w:hint="eastAsia"/>
          <w:color w:val="000000"/>
          <w:kern w:val="0"/>
          <w:sz w:val="22"/>
          <w:szCs w:val="22"/>
          <w:lang w:val="zh-CN"/>
        </w:rPr>
      </w:pPr>
    </w:p>
    <w:p w:rsidR="008E2A5F" w:rsidRDefault="008E2A5F" w:rsidP="008E2A5F">
      <w:pPr>
        <w:spacing w:line="240" w:lineRule="exact"/>
        <w:jc w:val="center"/>
        <w:rPr>
          <w:rFonts w:ascii="微软雅黑" w:eastAsia="微软雅黑" w:hAnsi="微软雅黑" w:cs="仿宋_GB2312" w:hint="eastAsia"/>
          <w:color w:val="000000"/>
          <w:kern w:val="0"/>
          <w:sz w:val="22"/>
          <w:szCs w:val="22"/>
          <w:lang w:val="zh-CN"/>
        </w:rPr>
      </w:pPr>
      <w:r>
        <w:rPr>
          <w:rFonts w:ascii="微软雅黑" w:eastAsia="微软雅黑" w:hAnsi="微软雅黑" w:cs="仿宋_GB2312" w:hint="eastAsia"/>
          <w:color w:val="000000"/>
          <w:kern w:val="0"/>
          <w:sz w:val="22"/>
          <w:szCs w:val="22"/>
          <w:lang w:val="zh-CN"/>
        </w:rPr>
        <w:t>2020-03-26</w:t>
      </w:r>
    </w:p>
    <w:p w:rsidR="008E2A5F" w:rsidRPr="00B634E5" w:rsidRDefault="008E2A5F" w:rsidP="00B634E5">
      <w:pPr>
        <w:spacing w:line="240" w:lineRule="exact"/>
        <w:rPr>
          <w:rFonts w:ascii="微软雅黑" w:eastAsia="微软雅黑" w:hAnsi="微软雅黑" w:cs="仿宋_GB2312"/>
          <w:color w:val="000000"/>
          <w:kern w:val="0"/>
          <w:sz w:val="22"/>
          <w:szCs w:val="22"/>
          <w:lang w:val="zh-CN"/>
        </w:rPr>
      </w:pPr>
    </w:p>
    <w:p w:rsidR="00D770C9" w:rsidRPr="00B634E5" w:rsidRDefault="00556EDD" w:rsidP="00B634E5">
      <w:pPr>
        <w:spacing w:line="240" w:lineRule="exact"/>
        <w:jc w:val="center"/>
        <w:rPr>
          <w:rFonts w:ascii="微软雅黑" w:eastAsia="微软雅黑" w:hAnsi="微软雅黑" w:cs="FZXBSK--GBK1-0"/>
          <w:spacing w:val="0"/>
          <w:kern w:val="0"/>
          <w:sz w:val="22"/>
          <w:szCs w:val="22"/>
        </w:rPr>
      </w:pPr>
      <w:r w:rsidRPr="00B634E5">
        <w:rPr>
          <w:rFonts w:ascii="微软雅黑" w:eastAsia="微软雅黑" w:hAnsi="微软雅黑" w:cs="仿宋_GB2312" w:hint="eastAsia"/>
          <w:color w:val="000000"/>
          <w:kern w:val="0"/>
          <w:sz w:val="22"/>
          <w:szCs w:val="22"/>
          <w:lang w:val="zh-CN"/>
        </w:rPr>
        <w:t>（</w:t>
      </w:r>
      <w:r w:rsidR="00AE3D2B" w:rsidRPr="00B634E5">
        <w:rPr>
          <w:rFonts w:ascii="微软雅黑" w:eastAsia="微软雅黑" w:hAnsi="微软雅黑" w:cs="FZXBSK--GBK1-0" w:hint="eastAsia"/>
          <w:spacing w:val="0"/>
          <w:kern w:val="0"/>
          <w:sz w:val="22"/>
          <w:szCs w:val="22"/>
        </w:rPr>
        <w:t>2020年3月26日浙江省第十三届人民代表大会常务委员会第十九次会议通过</w:t>
      </w:r>
      <w:r w:rsidRPr="00B634E5">
        <w:rPr>
          <w:rFonts w:ascii="微软雅黑" w:eastAsia="微软雅黑" w:hAnsi="微软雅黑" w:cs="仿宋_GB2312" w:hint="eastAsia"/>
          <w:color w:val="000000"/>
          <w:kern w:val="0"/>
          <w:sz w:val="22"/>
          <w:szCs w:val="22"/>
          <w:lang w:val="zh-CN"/>
        </w:rPr>
        <w:t>）</w:t>
      </w:r>
    </w:p>
    <w:p w:rsidR="00556EDD" w:rsidRPr="008E2A5F" w:rsidRDefault="00556EDD" w:rsidP="008E2A5F">
      <w:pPr>
        <w:spacing w:line="340" w:lineRule="exact"/>
        <w:rPr>
          <w:rFonts w:ascii="微软雅黑" w:eastAsia="微软雅黑" w:hAnsi="微软雅黑"/>
          <w:sz w:val="24"/>
          <w:szCs w:val="24"/>
        </w:rPr>
      </w:pPr>
    </w:p>
    <w:p w:rsidR="00AE3D2B" w:rsidRPr="008E2A5F" w:rsidRDefault="00AE3D2B" w:rsidP="008E2A5F">
      <w:pPr>
        <w:autoSpaceDE w:val="0"/>
        <w:autoSpaceDN w:val="0"/>
        <w:adjustRightInd w:val="0"/>
        <w:spacing w:line="340" w:lineRule="exact"/>
        <w:ind w:firstLineChars="200" w:firstLine="468"/>
        <w:jc w:val="left"/>
        <w:rPr>
          <w:rFonts w:ascii="微软雅黑" w:eastAsia="微软雅黑" w:hAnsi="微软雅黑" w:cs="宋体"/>
          <w:color w:val="000000"/>
          <w:kern w:val="0"/>
          <w:sz w:val="24"/>
          <w:szCs w:val="24"/>
        </w:rPr>
      </w:pPr>
      <w:r w:rsidRPr="008E2A5F">
        <w:rPr>
          <w:rFonts w:ascii="微软雅黑" w:eastAsia="微软雅黑" w:hAnsi="微软雅黑" w:cs="宋体" w:hint="eastAsia"/>
          <w:color w:val="000000"/>
          <w:kern w:val="0"/>
          <w:sz w:val="24"/>
          <w:szCs w:val="24"/>
        </w:rPr>
        <w:t>为了全面禁止非法交易和食用野生动物，革除滥食野生动物陋习，倡导科学健康文明的生活方式和饮食习惯，保障人民群众生命健康安全，保护野生动物资源，促进人与自然和谐共生，根据《全国人民代表大会常务委员会关于全面禁止非法野生动物交易、革除滥食野生动物陋习、切实保障人民群众生命健康安全的决定》（以下简称全国人大常委会决定）和有关法律、行政法规，结合本省实际，作如下决定：</w:t>
      </w:r>
    </w:p>
    <w:p w:rsidR="00AE3D2B" w:rsidRPr="008E2A5F" w:rsidRDefault="00AE3D2B" w:rsidP="008E2A5F">
      <w:pPr>
        <w:autoSpaceDE w:val="0"/>
        <w:autoSpaceDN w:val="0"/>
        <w:adjustRightInd w:val="0"/>
        <w:spacing w:line="340" w:lineRule="exact"/>
        <w:ind w:firstLineChars="200" w:firstLine="468"/>
        <w:jc w:val="left"/>
        <w:rPr>
          <w:rFonts w:ascii="微软雅黑" w:eastAsia="微软雅黑" w:hAnsi="微软雅黑" w:cs="宋体"/>
          <w:color w:val="000000"/>
          <w:kern w:val="0"/>
          <w:sz w:val="24"/>
          <w:szCs w:val="24"/>
        </w:rPr>
      </w:pPr>
      <w:r w:rsidRPr="008E2A5F">
        <w:rPr>
          <w:rFonts w:ascii="微软雅黑" w:eastAsia="微软雅黑" w:hAnsi="微软雅黑" w:cs="宋体" w:hint="eastAsia"/>
          <w:color w:val="000000"/>
          <w:kern w:val="0"/>
          <w:sz w:val="24"/>
          <w:szCs w:val="24"/>
        </w:rPr>
        <w:t>一、全面禁止食用下列野生动物：</w:t>
      </w:r>
    </w:p>
    <w:p w:rsidR="00AE3D2B" w:rsidRPr="008E2A5F" w:rsidRDefault="00AE3D2B" w:rsidP="008E2A5F">
      <w:pPr>
        <w:autoSpaceDE w:val="0"/>
        <w:autoSpaceDN w:val="0"/>
        <w:adjustRightInd w:val="0"/>
        <w:spacing w:line="340" w:lineRule="exact"/>
        <w:ind w:firstLineChars="200" w:firstLine="468"/>
        <w:jc w:val="left"/>
        <w:rPr>
          <w:rFonts w:ascii="微软雅黑" w:eastAsia="微软雅黑" w:hAnsi="微软雅黑" w:cs="宋体"/>
          <w:color w:val="000000"/>
          <w:kern w:val="0"/>
          <w:sz w:val="24"/>
          <w:szCs w:val="24"/>
        </w:rPr>
      </w:pPr>
      <w:r w:rsidRPr="008E2A5F">
        <w:rPr>
          <w:rFonts w:ascii="微软雅黑" w:eastAsia="微软雅黑" w:hAnsi="微软雅黑" w:cs="宋体" w:hint="eastAsia"/>
          <w:color w:val="000000"/>
          <w:kern w:val="0"/>
          <w:sz w:val="24"/>
          <w:szCs w:val="24"/>
        </w:rPr>
        <w:t>（一）国家重点保护的陆生、水生野生动物和本省重点保护的陆生野生动物；</w:t>
      </w:r>
    </w:p>
    <w:p w:rsidR="00AE3D2B" w:rsidRPr="008E2A5F" w:rsidRDefault="00AE3D2B" w:rsidP="008E2A5F">
      <w:pPr>
        <w:autoSpaceDE w:val="0"/>
        <w:autoSpaceDN w:val="0"/>
        <w:adjustRightInd w:val="0"/>
        <w:spacing w:line="340" w:lineRule="exact"/>
        <w:ind w:firstLineChars="200" w:firstLine="468"/>
        <w:jc w:val="left"/>
        <w:rPr>
          <w:rFonts w:ascii="微软雅黑" w:eastAsia="微软雅黑" w:hAnsi="微软雅黑" w:cs="宋体"/>
          <w:color w:val="000000"/>
          <w:kern w:val="0"/>
          <w:sz w:val="24"/>
          <w:szCs w:val="24"/>
        </w:rPr>
      </w:pPr>
      <w:r w:rsidRPr="008E2A5F">
        <w:rPr>
          <w:rFonts w:ascii="微软雅黑" w:eastAsia="微软雅黑" w:hAnsi="微软雅黑" w:cs="宋体" w:hint="eastAsia"/>
          <w:color w:val="000000"/>
          <w:kern w:val="0"/>
          <w:sz w:val="24"/>
          <w:szCs w:val="24"/>
        </w:rPr>
        <w:t>（二）国务院野生动物保护主管部门公布的有重要生态、科学、社会价值的陆生野生动物；</w:t>
      </w:r>
    </w:p>
    <w:p w:rsidR="00AE3D2B" w:rsidRPr="008E2A5F" w:rsidRDefault="00AE3D2B" w:rsidP="008E2A5F">
      <w:pPr>
        <w:autoSpaceDE w:val="0"/>
        <w:autoSpaceDN w:val="0"/>
        <w:adjustRightInd w:val="0"/>
        <w:spacing w:line="340" w:lineRule="exact"/>
        <w:ind w:firstLineChars="200" w:firstLine="468"/>
        <w:jc w:val="left"/>
        <w:rPr>
          <w:rFonts w:ascii="微软雅黑" w:eastAsia="微软雅黑" w:hAnsi="微软雅黑" w:cs="宋体"/>
          <w:color w:val="000000"/>
          <w:kern w:val="0"/>
          <w:sz w:val="24"/>
          <w:szCs w:val="24"/>
        </w:rPr>
      </w:pPr>
      <w:r w:rsidRPr="008E2A5F">
        <w:rPr>
          <w:rFonts w:ascii="微软雅黑" w:eastAsia="微软雅黑" w:hAnsi="微软雅黑" w:cs="宋体" w:hint="eastAsia"/>
          <w:color w:val="000000"/>
          <w:kern w:val="0"/>
          <w:sz w:val="24"/>
          <w:szCs w:val="24"/>
        </w:rPr>
        <w:t>（三）本省一般保护的陆生野生动物；</w:t>
      </w:r>
    </w:p>
    <w:p w:rsidR="00AE3D2B" w:rsidRPr="008E2A5F" w:rsidRDefault="00AE3D2B" w:rsidP="008E2A5F">
      <w:pPr>
        <w:autoSpaceDE w:val="0"/>
        <w:autoSpaceDN w:val="0"/>
        <w:adjustRightInd w:val="0"/>
        <w:spacing w:line="340" w:lineRule="exact"/>
        <w:ind w:firstLineChars="200" w:firstLine="468"/>
        <w:jc w:val="left"/>
        <w:rPr>
          <w:rFonts w:ascii="微软雅黑" w:eastAsia="微软雅黑" w:hAnsi="微软雅黑" w:cs="宋体"/>
          <w:color w:val="000000"/>
          <w:kern w:val="0"/>
          <w:sz w:val="24"/>
          <w:szCs w:val="24"/>
        </w:rPr>
      </w:pPr>
      <w:r w:rsidRPr="008E2A5F">
        <w:rPr>
          <w:rFonts w:ascii="微软雅黑" w:eastAsia="微软雅黑" w:hAnsi="微软雅黑" w:cs="宋体" w:hint="eastAsia"/>
          <w:color w:val="000000"/>
          <w:kern w:val="0"/>
          <w:sz w:val="24"/>
          <w:szCs w:val="24"/>
        </w:rPr>
        <w:t>（四）其他陆生野生动物。</w:t>
      </w:r>
    </w:p>
    <w:p w:rsidR="00AE3D2B" w:rsidRPr="008E2A5F" w:rsidRDefault="00AE3D2B" w:rsidP="008E2A5F">
      <w:pPr>
        <w:autoSpaceDE w:val="0"/>
        <w:autoSpaceDN w:val="0"/>
        <w:adjustRightInd w:val="0"/>
        <w:spacing w:line="340" w:lineRule="exact"/>
        <w:ind w:firstLineChars="200" w:firstLine="468"/>
        <w:jc w:val="left"/>
        <w:rPr>
          <w:rFonts w:ascii="微软雅黑" w:eastAsia="微软雅黑" w:hAnsi="微软雅黑" w:cs="宋体"/>
          <w:color w:val="000000"/>
          <w:kern w:val="0"/>
          <w:sz w:val="24"/>
          <w:szCs w:val="24"/>
        </w:rPr>
      </w:pPr>
      <w:r w:rsidRPr="008E2A5F">
        <w:rPr>
          <w:rFonts w:ascii="微软雅黑" w:eastAsia="微软雅黑" w:hAnsi="微软雅黑" w:cs="宋体" w:hint="eastAsia"/>
          <w:color w:val="000000"/>
          <w:kern w:val="0"/>
          <w:sz w:val="24"/>
          <w:szCs w:val="24"/>
        </w:rPr>
        <w:t>前款规定的陆生野生动物，包括人工繁育、人工饲养的陆生野生动物。</w:t>
      </w:r>
    </w:p>
    <w:p w:rsidR="00AE3D2B" w:rsidRPr="008E2A5F" w:rsidRDefault="00AE3D2B" w:rsidP="008E2A5F">
      <w:pPr>
        <w:autoSpaceDE w:val="0"/>
        <w:autoSpaceDN w:val="0"/>
        <w:adjustRightInd w:val="0"/>
        <w:spacing w:line="340" w:lineRule="exact"/>
        <w:ind w:firstLineChars="200" w:firstLine="468"/>
        <w:jc w:val="left"/>
        <w:rPr>
          <w:rFonts w:ascii="微软雅黑" w:eastAsia="微软雅黑" w:hAnsi="微软雅黑" w:cs="宋体"/>
          <w:color w:val="000000"/>
          <w:kern w:val="0"/>
          <w:sz w:val="24"/>
          <w:szCs w:val="24"/>
        </w:rPr>
      </w:pPr>
      <w:r w:rsidRPr="008E2A5F">
        <w:rPr>
          <w:rFonts w:ascii="微软雅黑" w:eastAsia="微软雅黑" w:hAnsi="微软雅黑" w:cs="宋体" w:hint="eastAsia"/>
          <w:color w:val="000000"/>
          <w:kern w:val="0"/>
          <w:sz w:val="24"/>
          <w:szCs w:val="24"/>
        </w:rPr>
        <w:t>列入国家畜禽遗传资源目录的动物，属于家畜家禽，适用畜牧法律、法规的规定。</w:t>
      </w:r>
    </w:p>
    <w:p w:rsidR="00AE3D2B" w:rsidRPr="008E2A5F" w:rsidRDefault="00AE3D2B" w:rsidP="008E2A5F">
      <w:pPr>
        <w:autoSpaceDE w:val="0"/>
        <w:autoSpaceDN w:val="0"/>
        <w:adjustRightInd w:val="0"/>
        <w:spacing w:line="340" w:lineRule="exact"/>
        <w:ind w:firstLineChars="200" w:firstLine="468"/>
        <w:jc w:val="left"/>
        <w:rPr>
          <w:rFonts w:ascii="微软雅黑" w:eastAsia="微软雅黑" w:hAnsi="微软雅黑" w:cs="宋体"/>
          <w:color w:val="000000"/>
          <w:kern w:val="0"/>
          <w:sz w:val="24"/>
          <w:szCs w:val="24"/>
        </w:rPr>
      </w:pPr>
      <w:r w:rsidRPr="008E2A5F">
        <w:rPr>
          <w:rFonts w:ascii="微软雅黑" w:eastAsia="微软雅黑" w:hAnsi="微软雅黑" w:cs="宋体" w:hint="eastAsia"/>
          <w:color w:val="000000"/>
          <w:kern w:val="0"/>
          <w:sz w:val="24"/>
          <w:szCs w:val="24"/>
        </w:rPr>
        <w:t>列入人工繁育国家重点保护水生野生动物名录的动物，按照有关法律和国家相关规定管理。</w:t>
      </w:r>
    </w:p>
    <w:p w:rsidR="00AE3D2B" w:rsidRPr="008E2A5F" w:rsidRDefault="00AE3D2B" w:rsidP="008E2A5F">
      <w:pPr>
        <w:autoSpaceDE w:val="0"/>
        <w:autoSpaceDN w:val="0"/>
        <w:adjustRightInd w:val="0"/>
        <w:spacing w:line="340" w:lineRule="exact"/>
        <w:ind w:firstLineChars="200" w:firstLine="468"/>
        <w:jc w:val="left"/>
        <w:rPr>
          <w:rFonts w:ascii="微软雅黑" w:eastAsia="微软雅黑" w:hAnsi="微软雅黑" w:cs="宋体"/>
          <w:color w:val="000000"/>
          <w:kern w:val="0"/>
          <w:sz w:val="24"/>
          <w:szCs w:val="24"/>
        </w:rPr>
      </w:pPr>
      <w:r w:rsidRPr="008E2A5F">
        <w:rPr>
          <w:rFonts w:ascii="微软雅黑" w:eastAsia="微软雅黑" w:hAnsi="微软雅黑" w:cs="宋体" w:hint="eastAsia"/>
          <w:color w:val="000000"/>
          <w:kern w:val="0"/>
          <w:sz w:val="24"/>
          <w:szCs w:val="24"/>
        </w:rPr>
        <w:t>二、全面禁止以食用为目的猎捕陆生野生动物。</w:t>
      </w:r>
    </w:p>
    <w:p w:rsidR="00AE3D2B" w:rsidRPr="008E2A5F" w:rsidRDefault="00AE3D2B" w:rsidP="008E2A5F">
      <w:pPr>
        <w:autoSpaceDE w:val="0"/>
        <w:autoSpaceDN w:val="0"/>
        <w:adjustRightInd w:val="0"/>
        <w:spacing w:line="340" w:lineRule="exact"/>
        <w:ind w:firstLineChars="200" w:firstLine="468"/>
        <w:jc w:val="left"/>
        <w:rPr>
          <w:rFonts w:ascii="微软雅黑" w:eastAsia="微软雅黑" w:hAnsi="微软雅黑" w:cs="宋体"/>
          <w:color w:val="000000"/>
          <w:kern w:val="0"/>
          <w:sz w:val="24"/>
          <w:szCs w:val="24"/>
        </w:rPr>
      </w:pPr>
      <w:r w:rsidRPr="008E2A5F">
        <w:rPr>
          <w:rFonts w:ascii="微软雅黑" w:eastAsia="微软雅黑" w:hAnsi="微软雅黑" w:cs="宋体" w:hint="eastAsia"/>
          <w:color w:val="000000"/>
          <w:kern w:val="0"/>
          <w:sz w:val="24"/>
          <w:szCs w:val="24"/>
        </w:rPr>
        <w:t>禁止以非食用目的猎捕本决定第一条第一款第一项至第三项规定的陆生野生动物；确因科学研究、种群调控、疫源疫病监测或者其他特殊情况需要猎捕的，应当依法取得许可。</w:t>
      </w:r>
    </w:p>
    <w:p w:rsidR="00AE3D2B" w:rsidRPr="008E2A5F" w:rsidRDefault="00AE3D2B" w:rsidP="008E2A5F">
      <w:pPr>
        <w:autoSpaceDE w:val="0"/>
        <w:autoSpaceDN w:val="0"/>
        <w:adjustRightInd w:val="0"/>
        <w:spacing w:line="340" w:lineRule="exact"/>
        <w:ind w:firstLineChars="200" w:firstLine="468"/>
        <w:jc w:val="left"/>
        <w:rPr>
          <w:rFonts w:ascii="微软雅黑" w:eastAsia="微软雅黑" w:hAnsi="微软雅黑" w:cs="宋体"/>
          <w:color w:val="000000"/>
          <w:kern w:val="0"/>
          <w:sz w:val="24"/>
          <w:szCs w:val="24"/>
        </w:rPr>
      </w:pPr>
      <w:r w:rsidRPr="008E2A5F">
        <w:rPr>
          <w:rFonts w:ascii="微软雅黑" w:eastAsia="微软雅黑" w:hAnsi="微软雅黑" w:cs="宋体" w:hint="eastAsia"/>
          <w:color w:val="000000"/>
          <w:kern w:val="0"/>
          <w:sz w:val="24"/>
          <w:szCs w:val="24"/>
        </w:rPr>
        <w:t>三、全面禁止以食用为目的交易、运输、携带、寄递、人工繁育、人工饲养陆生野生动物。</w:t>
      </w:r>
    </w:p>
    <w:p w:rsidR="00AE3D2B" w:rsidRPr="008E2A5F" w:rsidRDefault="00AE3D2B" w:rsidP="008E2A5F">
      <w:pPr>
        <w:autoSpaceDE w:val="0"/>
        <w:autoSpaceDN w:val="0"/>
        <w:adjustRightInd w:val="0"/>
        <w:spacing w:line="340" w:lineRule="exact"/>
        <w:ind w:firstLineChars="200" w:firstLine="468"/>
        <w:jc w:val="left"/>
        <w:rPr>
          <w:rFonts w:ascii="微软雅黑" w:eastAsia="微软雅黑" w:hAnsi="微软雅黑" w:cs="宋体"/>
          <w:color w:val="000000"/>
          <w:kern w:val="0"/>
          <w:sz w:val="24"/>
          <w:szCs w:val="24"/>
        </w:rPr>
      </w:pPr>
      <w:r w:rsidRPr="008E2A5F">
        <w:rPr>
          <w:rFonts w:ascii="微软雅黑" w:eastAsia="微软雅黑" w:hAnsi="微软雅黑" w:cs="宋体" w:hint="eastAsia"/>
          <w:color w:val="000000"/>
          <w:kern w:val="0"/>
          <w:sz w:val="24"/>
          <w:szCs w:val="24"/>
        </w:rPr>
        <w:t>因科学研究、药用、公众展示展演等特殊情况,需要对野生动物进行非食用性利用的, 应当依法取得许可和检疫证明。</w:t>
      </w:r>
    </w:p>
    <w:p w:rsidR="00AE3D2B" w:rsidRPr="008E2A5F" w:rsidRDefault="00AE3D2B" w:rsidP="008E2A5F">
      <w:pPr>
        <w:autoSpaceDE w:val="0"/>
        <w:autoSpaceDN w:val="0"/>
        <w:adjustRightInd w:val="0"/>
        <w:spacing w:line="340" w:lineRule="exact"/>
        <w:ind w:firstLineChars="200" w:firstLine="468"/>
        <w:jc w:val="left"/>
        <w:rPr>
          <w:rFonts w:ascii="微软雅黑" w:eastAsia="微软雅黑" w:hAnsi="微软雅黑" w:cs="宋体"/>
          <w:color w:val="000000"/>
          <w:kern w:val="0"/>
          <w:sz w:val="24"/>
          <w:szCs w:val="24"/>
        </w:rPr>
      </w:pPr>
      <w:r w:rsidRPr="008E2A5F">
        <w:rPr>
          <w:rFonts w:ascii="微软雅黑" w:eastAsia="微软雅黑" w:hAnsi="微软雅黑" w:cs="宋体" w:hint="eastAsia"/>
          <w:color w:val="000000"/>
          <w:kern w:val="0"/>
          <w:sz w:val="24"/>
          <w:szCs w:val="24"/>
        </w:rPr>
        <w:t>四、禁止生产、经营使用本决定第一条禁止食用的野生动物制作的食品。</w:t>
      </w:r>
    </w:p>
    <w:p w:rsidR="00AE3D2B" w:rsidRPr="008E2A5F" w:rsidRDefault="00AE3D2B" w:rsidP="008E2A5F">
      <w:pPr>
        <w:autoSpaceDE w:val="0"/>
        <w:autoSpaceDN w:val="0"/>
        <w:adjustRightInd w:val="0"/>
        <w:spacing w:line="340" w:lineRule="exact"/>
        <w:ind w:firstLineChars="200" w:firstLine="468"/>
        <w:jc w:val="left"/>
        <w:rPr>
          <w:rFonts w:ascii="微软雅黑" w:eastAsia="微软雅黑" w:hAnsi="微软雅黑" w:cs="宋体"/>
          <w:color w:val="000000"/>
          <w:kern w:val="0"/>
          <w:sz w:val="24"/>
          <w:szCs w:val="24"/>
        </w:rPr>
      </w:pPr>
      <w:r w:rsidRPr="008E2A5F">
        <w:rPr>
          <w:rFonts w:ascii="微软雅黑" w:eastAsia="微软雅黑" w:hAnsi="微软雅黑" w:cs="宋体" w:hint="eastAsia"/>
          <w:color w:val="000000"/>
          <w:kern w:val="0"/>
          <w:sz w:val="24"/>
          <w:szCs w:val="24"/>
        </w:rPr>
        <w:t>五、禁止采取发布广告、制作招牌或者菜谱等方式，宣传、招揽、诱导食用本决定第一条禁止食用的野生动物或者从事非法野生动物交易。</w:t>
      </w:r>
    </w:p>
    <w:p w:rsidR="00AE3D2B" w:rsidRPr="008E2A5F" w:rsidRDefault="00AE3D2B" w:rsidP="008E2A5F">
      <w:pPr>
        <w:autoSpaceDE w:val="0"/>
        <w:autoSpaceDN w:val="0"/>
        <w:adjustRightInd w:val="0"/>
        <w:spacing w:line="340" w:lineRule="exact"/>
        <w:ind w:firstLineChars="200" w:firstLine="468"/>
        <w:jc w:val="left"/>
        <w:rPr>
          <w:rFonts w:ascii="微软雅黑" w:eastAsia="微软雅黑" w:hAnsi="微软雅黑" w:cs="宋体"/>
          <w:color w:val="000000"/>
          <w:kern w:val="0"/>
          <w:sz w:val="24"/>
          <w:szCs w:val="24"/>
        </w:rPr>
      </w:pPr>
      <w:r w:rsidRPr="008E2A5F">
        <w:rPr>
          <w:rFonts w:ascii="微软雅黑" w:eastAsia="微软雅黑" w:hAnsi="微软雅黑" w:cs="宋体" w:hint="eastAsia"/>
          <w:color w:val="000000"/>
          <w:kern w:val="0"/>
          <w:sz w:val="24"/>
          <w:szCs w:val="24"/>
        </w:rPr>
        <w:t>六、禁止电子商务平台、商品交易市场、农贸（集贸）市场、餐饮场所等交易、消费场所以及运输、仓储、快递等经营者，为违反本决定第一条、第四条和第五条规定的行为提供条件、场所或者服务。</w:t>
      </w:r>
    </w:p>
    <w:p w:rsidR="00AE3D2B" w:rsidRPr="008E2A5F" w:rsidRDefault="00AE3D2B" w:rsidP="008E2A5F">
      <w:pPr>
        <w:autoSpaceDE w:val="0"/>
        <w:autoSpaceDN w:val="0"/>
        <w:adjustRightInd w:val="0"/>
        <w:spacing w:line="340" w:lineRule="exact"/>
        <w:ind w:firstLineChars="200" w:firstLine="468"/>
        <w:jc w:val="left"/>
        <w:rPr>
          <w:rFonts w:ascii="微软雅黑" w:eastAsia="微软雅黑" w:hAnsi="微软雅黑" w:cs="宋体"/>
          <w:color w:val="000000"/>
          <w:kern w:val="0"/>
          <w:sz w:val="24"/>
          <w:szCs w:val="24"/>
        </w:rPr>
      </w:pPr>
      <w:r w:rsidRPr="008E2A5F">
        <w:rPr>
          <w:rFonts w:ascii="微软雅黑" w:eastAsia="微软雅黑" w:hAnsi="微软雅黑" w:cs="宋体" w:hint="eastAsia"/>
          <w:color w:val="000000"/>
          <w:kern w:val="0"/>
          <w:sz w:val="24"/>
          <w:szCs w:val="24"/>
        </w:rPr>
        <w:t>商品交易市场、农贸（集贸）市场等市场举办者发现市场内的商品属于本决定第一条禁止食用的野生动物或者属于使用本决定第一条禁止食用的野生动物制作的食品的，应当劝阻、制止相应经营行为，并向市场监督管理部门报告。</w:t>
      </w:r>
    </w:p>
    <w:p w:rsidR="00AE3D2B" w:rsidRPr="008E2A5F" w:rsidRDefault="00AE3D2B" w:rsidP="008E2A5F">
      <w:pPr>
        <w:autoSpaceDE w:val="0"/>
        <w:autoSpaceDN w:val="0"/>
        <w:adjustRightInd w:val="0"/>
        <w:spacing w:line="340" w:lineRule="exact"/>
        <w:ind w:firstLineChars="200" w:firstLine="468"/>
        <w:jc w:val="left"/>
        <w:rPr>
          <w:rFonts w:ascii="微软雅黑" w:eastAsia="微软雅黑" w:hAnsi="微软雅黑" w:cs="宋体"/>
          <w:color w:val="000000"/>
          <w:kern w:val="0"/>
          <w:sz w:val="24"/>
          <w:szCs w:val="24"/>
        </w:rPr>
      </w:pPr>
      <w:r w:rsidRPr="008E2A5F">
        <w:rPr>
          <w:rFonts w:ascii="微软雅黑" w:eastAsia="微软雅黑" w:hAnsi="微软雅黑" w:cs="宋体" w:hint="eastAsia"/>
          <w:color w:val="000000"/>
          <w:kern w:val="0"/>
          <w:sz w:val="24"/>
          <w:szCs w:val="24"/>
        </w:rPr>
        <w:t>电子商务平台经营者发现平台内的商品属于本决定第一条禁止食用的野生动物或者属于使用本决定第一条禁止食用的野生动物制作的食品的，应当依法采取删除、屏蔽、断开链接、终止交易和服务等必要措施，并向市场监督管理部门报告。</w:t>
      </w:r>
    </w:p>
    <w:p w:rsidR="00AE3D2B" w:rsidRPr="008E2A5F" w:rsidRDefault="00AE3D2B" w:rsidP="008E2A5F">
      <w:pPr>
        <w:autoSpaceDE w:val="0"/>
        <w:autoSpaceDN w:val="0"/>
        <w:adjustRightInd w:val="0"/>
        <w:spacing w:line="340" w:lineRule="exact"/>
        <w:ind w:firstLineChars="200" w:firstLine="468"/>
        <w:jc w:val="left"/>
        <w:rPr>
          <w:rFonts w:ascii="微软雅黑" w:eastAsia="微软雅黑" w:hAnsi="微软雅黑" w:cs="宋体"/>
          <w:color w:val="000000"/>
          <w:kern w:val="0"/>
          <w:sz w:val="24"/>
          <w:szCs w:val="24"/>
        </w:rPr>
      </w:pPr>
      <w:r w:rsidRPr="008E2A5F">
        <w:rPr>
          <w:rFonts w:ascii="微软雅黑" w:eastAsia="微软雅黑" w:hAnsi="微软雅黑" w:cs="宋体" w:hint="eastAsia"/>
          <w:color w:val="000000"/>
          <w:kern w:val="0"/>
          <w:sz w:val="24"/>
          <w:szCs w:val="24"/>
        </w:rPr>
        <w:t>七、禁止在商场、广场、道路和居民小区开展陆生野生动物公众展示展演活动。</w:t>
      </w:r>
    </w:p>
    <w:p w:rsidR="00AE3D2B" w:rsidRPr="008E2A5F" w:rsidRDefault="00AE3D2B" w:rsidP="008E2A5F">
      <w:pPr>
        <w:autoSpaceDE w:val="0"/>
        <w:autoSpaceDN w:val="0"/>
        <w:adjustRightInd w:val="0"/>
        <w:spacing w:line="340" w:lineRule="exact"/>
        <w:ind w:firstLineChars="200" w:firstLine="468"/>
        <w:jc w:val="left"/>
        <w:rPr>
          <w:rFonts w:ascii="微软雅黑" w:eastAsia="微软雅黑" w:hAnsi="微软雅黑" w:cs="宋体"/>
          <w:color w:val="000000"/>
          <w:kern w:val="0"/>
          <w:sz w:val="24"/>
          <w:szCs w:val="24"/>
        </w:rPr>
      </w:pPr>
      <w:r w:rsidRPr="008E2A5F">
        <w:rPr>
          <w:rFonts w:ascii="微软雅黑" w:eastAsia="微软雅黑" w:hAnsi="微软雅黑" w:cs="宋体" w:hint="eastAsia"/>
          <w:color w:val="000000"/>
          <w:kern w:val="0"/>
          <w:sz w:val="24"/>
          <w:szCs w:val="24"/>
        </w:rPr>
        <w:t>八、县级以上地方人民政府应当加强对禁止非法交易和食用野生动物工作的领导，组织、协调、督促有关部门依法履行监督管理职责，并对有关部门履行监督管理职责情况予以监督检查和考核。</w:t>
      </w:r>
    </w:p>
    <w:p w:rsidR="00AE3D2B" w:rsidRDefault="00AE3D2B" w:rsidP="008E2A5F">
      <w:pPr>
        <w:autoSpaceDE w:val="0"/>
        <w:autoSpaceDN w:val="0"/>
        <w:adjustRightInd w:val="0"/>
        <w:spacing w:line="340" w:lineRule="exact"/>
        <w:ind w:firstLineChars="200" w:firstLine="468"/>
        <w:jc w:val="left"/>
        <w:rPr>
          <w:rFonts w:ascii="微软雅黑" w:eastAsia="微软雅黑" w:hAnsi="微软雅黑" w:cs="宋体" w:hint="eastAsia"/>
          <w:color w:val="000000"/>
          <w:kern w:val="0"/>
          <w:sz w:val="24"/>
          <w:szCs w:val="24"/>
        </w:rPr>
      </w:pPr>
      <w:r w:rsidRPr="008E2A5F">
        <w:rPr>
          <w:rFonts w:ascii="微软雅黑" w:eastAsia="微软雅黑" w:hAnsi="微软雅黑" w:cs="宋体" w:hint="eastAsia"/>
          <w:color w:val="000000"/>
          <w:kern w:val="0"/>
          <w:sz w:val="24"/>
          <w:szCs w:val="24"/>
        </w:rPr>
        <w:t>乡（镇）人民政府、街道办事处应当协助上级人民政府及有关部门做好禁止非法交易和食用野生动物相关工作。</w:t>
      </w:r>
    </w:p>
    <w:p w:rsidR="008E2A5F" w:rsidRPr="008E2A5F" w:rsidRDefault="008E2A5F" w:rsidP="008E2A5F">
      <w:pPr>
        <w:autoSpaceDE w:val="0"/>
        <w:autoSpaceDN w:val="0"/>
        <w:adjustRightInd w:val="0"/>
        <w:spacing w:line="340" w:lineRule="exact"/>
        <w:ind w:firstLineChars="200" w:firstLine="468"/>
        <w:jc w:val="left"/>
        <w:rPr>
          <w:rFonts w:ascii="微软雅黑" w:eastAsia="微软雅黑" w:hAnsi="微软雅黑" w:cs="宋体"/>
          <w:color w:val="000000"/>
          <w:kern w:val="0"/>
          <w:sz w:val="24"/>
          <w:szCs w:val="24"/>
        </w:rPr>
      </w:pPr>
    </w:p>
    <w:p w:rsidR="00AE3D2B" w:rsidRPr="008E2A5F" w:rsidRDefault="00AE3D2B" w:rsidP="008E2A5F">
      <w:pPr>
        <w:autoSpaceDE w:val="0"/>
        <w:autoSpaceDN w:val="0"/>
        <w:adjustRightInd w:val="0"/>
        <w:spacing w:line="340" w:lineRule="exact"/>
        <w:ind w:firstLineChars="200" w:firstLine="468"/>
        <w:jc w:val="left"/>
        <w:rPr>
          <w:rFonts w:ascii="微软雅黑" w:eastAsia="微软雅黑" w:hAnsi="微软雅黑" w:cs="宋体"/>
          <w:color w:val="000000"/>
          <w:kern w:val="0"/>
          <w:sz w:val="24"/>
          <w:szCs w:val="24"/>
        </w:rPr>
      </w:pPr>
      <w:r w:rsidRPr="008E2A5F">
        <w:rPr>
          <w:rFonts w:ascii="微软雅黑" w:eastAsia="微软雅黑" w:hAnsi="微软雅黑" w:cs="宋体" w:hint="eastAsia"/>
          <w:color w:val="000000"/>
          <w:kern w:val="0"/>
          <w:sz w:val="24"/>
          <w:szCs w:val="24"/>
        </w:rPr>
        <w:lastRenderedPageBreak/>
        <w:t>九、林业主管部门负责依法对陆生野生动物的猎捕、交易、人工繁育、人工饲养、公众展示展演等活动实施行政许可及相应监督管理，对非法猎捕、交易、人工繁育、人工饲养、公众展示展演、运输、携带、寄递陆生野生动物的行为依法实施行政处罚。</w:t>
      </w:r>
    </w:p>
    <w:p w:rsidR="00AE3D2B" w:rsidRPr="008E2A5F" w:rsidRDefault="00AE3D2B" w:rsidP="008E2A5F">
      <w:pPr>
        <w:autoSpaceDE w:val="0"/>
        <w:autoSpaceDN w:val="0"/>
        <w:adjustRightInd w:val="0"/>
        <w:spacing w:line="340" w:lineRule="exact"/>
        <w:ind w:firstLineChars="200" w:firstLine="468"/>
        <w:jc w:val="left"/>
        <w:rPr>
          <w:rFonts w:ascii="微软雅黑" w:eastAsia="微软雅黑" w:hAnsi="微软雅黑" w:cs="宋体"/>
          <w:color w:val="000000"/>
          <w:kern w:val="0"/>
          <w:sz w:val="24"/>
          <w:szCs w:val="24"/>
        </w:rPr>
      </w:pPr>
      <w:r w:rsidRPr="008E2A5F">
        <w:rPr>
          <w:rFonts w:ascii="微软雅黑" w:eastAsia="微软雅黑" w:hAnsi="微软雅黑" w:cs="宋体" w:hint="eastAsia"/>
          <w:color w:val="000000"/>
          <w:kern w:val="0"/>
          <w:sz w:val="24"/>
          <w:szCs w:val="24"/>
        </w:rPr>
        <w:t>渔业主管部门负责依法对水生野生动物保护实施监督管理和相关行政处罚。</w:t>
      </w:r>
    </w:p>
    <w:p w:rsidR="00AE3D2B" w:rsidRPr="008E2A5F" w:rsidRDefault="00AE3D2B" w:rsidP="008E2A5F">
      <w:pPr>
        <w:autoSpaceDE w:val="0"/>
        <w:autoSpaceDN w:val="0"/>
        <w:adjustRightInd w:val="0"/>
        <w:spacing w:line="340" w:lineRule="exact"/>
        <w:ind w:firstLineChars="200" w:firstLine="468"/>
        <w:jc w:val="left"/>
        <w:rPr>
          <w:rFonts w:ascii="微软雅黑" w:eastAsia="微软雅黑" w:hAnsi="微软雅黑" w:cs="宋体"/>
          <w:color w:val="000000"/>
          <w:kern w:val="0"/>
          <w:sz w:val="24"/>
          <w:szCs w:val="24"/>
        </w:rPr>
      </w:pPr>
      <w:r w:rsidRPr="008E2A5F">
        <w:rPr>
          <w:rFonts w:ascii="微软雅黑" w:eastAsia="微软雅黑" w:hAnsi="微软雅黑" w:cs="宋体" w:hint="eastAsia"/>
          <w:color w:val="000000"/>
          <w:kern w:val="0"/>
          <w:sz w:val="24"/>
          <w:szCs w:val="24"/>
        </w:rPr>
        <w:t>兽医主管部门负责依法对人工饲养、合法捕获的陆生野生动物实施检疫，对违反动物防疫法律、法规规定的行为依法实施行政处罚。</w:t>
      </w:r>
    </w:p>
    <w:p w:rsidR="00AE3D2B" w:rsidRPr="008E2A5F" w:rsidRDefault="00AE3D2B" w:rsidP="008E2A5F">
      <w:pPr>
        <w:autoSpaceDE w:val="0"/>
        <w:autoSpaceDN w:val="0"/>
        <w:adjustRightInd w:val="0"/>
        <w:spacing w:line="340" w:lineRule="exact"/>
        <w:ind w:firstLineChars="200" w:firstLine="468"/>
        <w:jc w:val="left"/>
        <w:rPr>
          <w:rFonts w:ascii="微软雅黑" w:eastAsia="微软雅黑" w:hAnsi="微软雅黑" w:cs="宋体"/>
          <w:color w:val="000000"/>
          <w:kern w:val="0"/>
          <w:sz w:val="24"/>
          <w:szCs w:val="24"/>
        </w:rPr>
      </w:pPr>
      <w:r w:rsidRPr="008E2A5F">
        <w:rPr>
          <w:rFonts w:ascii="微软雅黑" w:eastAsia="微软雅黑" w:hAnsi="微软雅黑" w:cs="宋体" w:hint="eastAsia"/>
          <w:color w:val="000000"/>
          <w:kern w:val="0"/>
          <w:sz w:val="24"/>
          <w:szCs w:val="24"/>
        </w:rPr>
        <w:t>市场监督管理部门负责依法对电子商务平台、商品交易市场、农贸（集贸）市场等市场内野生动物交易行为以及为交易野生动物提供服务的交易场所实施监督管理，对市场内违法交易野生动物和违法提供交易服务的行为依法实施行政处罚。</w:t>
      </w:r>
    </w:p>
    <w:p w:rsidR="00AE3D2B" w:rsidRPr="008E2A5F" w:rsidRDefault="00AE3D2B" w:rsidP="008E2A5F">
      <w:pPr>
        <w:autoSpaceDE w:val="0"/>
        <w:autoSpaceDN w:val="0"/>
        <w:adjustRightInd w:val="0"/>
        <w:spacing w:line="340" w:lineRule="exact"/>
        <w:ind w:firstLineChars="200" w:firstLine="468"/>
        <w:jc w:val="left"/>
        <w:rPr>
          <w:rFonts w:ascii="微软雅黑" w:eastAsia="微软雅黑" w:hAnsi="微软雅黑" w:cs="宋体"/>
          <w:color w:val="000000"/>
          <w:kern w:val="0"/>
          <w:sz w:val="24"/>
          <w:szCs w:val="24"/>
        </w:rPr>
      </w:pPr>
      <w:r w:rsidRPr="008E2A5F">
        <w:rPr>
          <w:rFonts w:ascii="微软雅黑" w:eastAsia="微软雅黑" w:hAnsi="微软雅黑" w:cs="宋体" w:hint="eastAsia"/>
          <w:color w:val="000000"/>
          <w:kern w:val="0"/>
          <w:sz w:val="24"/>
          <w:szCs w:val="24"/>
        </w:rPr>
        <w:t>市场监督管理部门和林业、渔业主管部门按照职责分工对在餐饮经营场所违法食用野生动物的行为依法实施行政处罚。</w:t>
      </w:r>
    </w:p>
    <w:p w:rsidR="00AE3D2B" w:rsidRPr="008E2A5F" w:rsidRDefault="00AE3D2B" w:rsidP="008E2A5F">
      <w:pPr>
        <w:autoSpaceDE w:val="0"/>
        <w:autoSpaceDN w:val="0"/>
        <w:adjustRightInd w:val="0"/>
        <w:spacing w:line="340" w:lineRule="exact"/>
        <w:ind w:firstLineChars="200" w:firstLine="468"/>
        <w:jc w:val="left"/>
        <w:rPr>
          <w:rFonts w:ascii="微软雅黑" w:eastAsia="微软雅黑" w:hAnsi="微软雅黑" w:cs="宋体"/>
          <w:color w:val="000000"/>
          <w:kern w:val="0"/>
          <w:sz w:val="24"/>
          <w:szCs w:val="24"/>
        </w:rPr>
      </w:pPr>
      <w:r w:rsidRPr="008E2A5F">
        <w:rPr>
          <w:rFonts w:ascii="微软雅黑" w:eastAsia="微软雅黑" w:hAnsi="微软雅黑" w:cs="宋体" w:hint="eastAsia"/>
          <w:color w:val="000000"/>
          <w:kern w:val="0"/>
          <w:sz w:val="24"/>
          <w:szCs w:val="24"/>
        </w:rPr>
        <w:t>交通运输、邮政管理、铁路、民航、海关等部门在各自职责范围内做好运输、携带、寄递和进出口野生动物的监督管理。</w:t>
      </w:r>
    </w:p>
    <w:p w:rsidR="00AE3D2B" w:rsidRPr="008E2A5F" w:rsidRDefault="00AE3D2B" w:rsidP="008E2A5F">
      <w:pPr>
        <w:autoSpaceDE w:val="0"/>
        <w:autoSpaceDN w:val="0"/>
        <w:adjustRightInd w:val="0"/>
        <w:spacing w:line="340" w:lineRule="exact"/>
        <w:ind w:firstLineChars="200" w:firstLine="468"/>
        <w:jc w:val="left"/>
        <w:rPr>
          <w:rFonts w:ascii="微软雅黑" w:eastAsia="微软雅黑" w:hAnsi="微软雅黑" w:cs="宋体"/>
          <w:color w:val="000000"/>
          <w:kern w:val="0"/>
          <w:sz w:val="24"/>
          <w:szCs w:val="24"/>
        </w:rPr>
      </w:pPr>
      <w:r w:rsidRPr="008E2A5F">
        <w:rPr>
          <w:rFonts w:ascii="微软雅黑" w:eastAsia="微软雅黑" w:hAnsi="微软雅黑" w:cs="宋体" w:hint="eastAsia"/>
          <w:color w:val="000000"/>
          <w:kern w:val="0"/>
          <w:sz w:val="24"/>
          <w:szCs w:val="24"/>
        </w:rPr>
        <w:t>公安、城市管理、卫生健康、生态环境、出版、网信等部门按照各自职责做好相关工作。</w:t>
      </w:r>
    </w:p>
    <w:p w:rsidR="00AE3D2B" w:rsidRPr="008E2A5F" w:rsidRDefault="00AE3D2B" w:rsidP="008E2A5F">
      <w:pPr>
        <w:autoSpaceDE w:val="0"/>
        <w:autoSpaceDN w:val="0"/>
        <w:adjustRightInd w:val="0"/>
        <w:spacing w:line="340" w:lineRule="exact"/>
        <w:ind w:firstLineChars="200" w:firstLine="468"/>
        <w:jc w:val="left"/>
        <w:rPr>
          <w:rFonts w:ascii="微软雅黑" w:eastAsia="微软雅黑" w:hAnsi="微软雅黑" w:cs="宋体"/>
          <w:color w:val="000000"/>
          <w:kern w:val="0"/>
          <w:sz w:val="24"/>
          <w:szCs w:val="24"/>
        </w:rPr>
      </w:pPr>
      <w:r w:rsidRPr="008E2A5F">
        <w:rPr>
          <w:rFonts w:ascii="微软雅黑" w:eastAsia="微软雅黑" w:hAnsi="微软雅黑" w:cs="宋体" w:hint="eastAsia"/>
          <w:color w:val="000000"/>
          <w:kern w:val="0"/>
          <w:sz w:val="24"/>
          <w:szCs w:val="24"/>
        </w:rPr>
        <w:t>十、</w:t>
      </w:r>
      <w:bookmarkStart w:id="0" w:name="_GoBack"/>
      <w:r w:rsidRPr="008E2A5F">
        <w:rPr>
          <w:rFonts w:ascii="微软雅黑" w:eastAsia="微软雅黑" w:hAnsi="微软雅黑" w:cs="宋体" w:hint="eastAsia"/>
          <w:color w:val="000000"/>
          <w:kern w:val="0"/>
          <w:sz w:val="24"/>
          <w:szCs w:val="24"/>
        </w:rPr>
        <w:t>行政机关和司法机关应当健全行政执法与刑事司法衔接工作机制，加强对非法猎捕、交易、运输野生动物等相关违法犯罪行为的惩处。</w:t>
      </w:r>
    </w:p>
    <w:bookmarkEnd w:id="0"/>
    <w:p w:rsidR="00AE3D2B" w:rsidRPr="008E2A5F" w:rsidRDefault="00AE3D2B" w:rsidP="008E2A5F">
      <w:pPr>
        <w:autoSpaceDE w:val="0"/>
        <w:autoSpaceDN w:val="0"/>
        <w:adjustRightInd w:val="0"/>
        <w:spacing w:line="340" w:lineRule="exact"/>
        <w:ind w:firstLineChars="200" w:firstLine="468"/>
        <w:jc w:val="left"/>
        <w:rPr>
          <w:rFonts w:ascii="微软雅黑" w:eastAsia="微软雅黑" w:hAnsi="微软雅黑" w:cs="宋体"/>
          <w:color w:val="000000"/>
          <w:kern w:val="0"/>
          <w:sz w:val="24"/>
          <w:szCs w:val="24"/>
        </w:rPr>
      </w:pPr>
      <w:r w:rsidRPr="008E2A5F">
        <w:rPr>
          <w:rFonts w:ascii="微软雅黑" w:eastAsia="微软雅黑" w:hAnsi="微软雅黑" w:cs="宋体" w:hint="eastAsia"/>
          <w:color w:val="000000"/>
          <w:kern w:val="0"/>
          <w:sz w:val="24"/>
          <w:szCs w:val="24"/>
        </w:rPr>
        <w:t>检察机关应当发挥公益诉讼检察职能，督促、支持行政机关依法查处非法食用、猎捕、交易、运输、携带、寄递野生动物等相关违法行为，必要时可以依法提起野生动物保护民事或者行政公益诉讼。</w:t>
      </w:r>
    </w:p>
    <w:p w:rsidR="00AE3D2B" w:rsidRPr="008E2A5F" w:rsidRDefault="00AE3D2B" w:rsidP="008E2A5F">
      <w:pPr>
        <w:autoSpaceDE w:val="0"/>
        <w:autoSpaceDN w:val="0"/>
        <w:adjustRightInd w:val="0"/>
        <w:spacing w:line="340" w:lineRule="exact"/>
        <w:ind w:firstLineChars="200" w:firstLine="468"/>
        <w:jc w:val="left"/>
        <w:rPr>
          <w:rFonts w:ascii="微软雅黑" w:eastAsia="微软雅黑" w:hAnsi="微软雅黑" w:cs="宋体"/>
          <w:color w:val="000000"/>
          <w:kern w:val="0"/>
          <w:sz w:val="24"/>
          <w:szCs w:val="24"/>
        </w:rPr>
      </w:pPr>
      <w:r w:rsidRPr="008E2A5F">
        <w:rPr>
          <w:rFonts w:ascii="微软雅黑" w:eastAsia="微软雅黑" w:hAnsi="微软雅黑" w:cs="宋体" w:hint="eastAsia"/>
          <w:color w:val="000000"/>
          <w:kern w:val="0"/>
          <w:sz w:val="24"/>
          <w:szCs w:val="24"/>
        </w:rPr>
        <w:t>十一、各级人民政府及其有关部门、基层群众性自治组织、社会组织、科研院所应当采取多种形式组织开展禁止食用和非法交易野生动物、生态环境保护和公共卫生安全的宣传教育，大力倡导科学健康文明的生活方式，革除滥食野生动物陋习，增强公众公共卫生安全和疫情防治意识。</w:t>
      </w:r>
    </w:p>
    <w:p w:rsidR="00AE3D2B" w:rsidRPr="008E2A5F" w:rsidRDefault="00AE3D2B" w:rsidP="008E2A5F">
      <w:pPr>
        <w:autoSpaceDE w:val="0"/>
        <w:autoSpaceDN w:val="0"/>
        <w:adjustRightInd w:val="0"/>
        <w:spacing w:line="340" w:lineRule="exact"/>
        <w:ind w:firstLineChars="200" w:firstLine="468"/>
        <w:jc w:val="left"/>
        <w:rPr>
          <w:rFonts w:ascii="微软雅黑" w:eastAsia="微软雅黑" w:hAnsi="微软雅黑" w:cs="宋体"/>
          <w:color w:val="000000"/>
          <w:kern w:val="0"/>
          <w:sz w:val="24"/>
          <w:szCs w:val="24"/>
        </w:rPr>
      </w:pPr>
      <w:r w:rsidRPr="008E2A5F">
        <w:rPr>
          <w:rFonts w:ascii="微软雅黑" w:eastAsia="微软雅黑" w:hAnsi="微软雅黑" w:cs="宋体" w:hint="eastAsia"/>
          <w:color w:val="000000"/>
          <w:kern w:val="0"/>
          <w:sz w:val="24"/>
          <w:szCs w:val="24"/>
        </w:rPr>
        <w:t>教育行政部门应当组织学校对学生开展禁止食用和非法交易野生动物、生态环境保护和公共卫生安全等相关科学知识教育。</w:t>
      </w:r>
    </w:p>
    <w:p w:rsidR="00AE3D2B" w:rsidRPr="008E2A5F" w:rsidRDefault="00AE3D2B" w:rsidP="008E2A5F">
      <w:pPr>
        <w:autoSpaceDE w:val="0"/>
        <w:autoSpaceDN w:val="0"/>
        <w:adjustRightInd w:val="0"/>
        <w:spacing w:line="340" w:lineRule="exact"/>
        <w:ind w:firstLineChars="200" w:firstLine="468"/>
        <w:jc w:val="left"/>
        <w:rPr>
          <w:rFonts w:ascii="微软雅黑" w:eastAsia="微软雅黑" w:hAnsi="微软雅黑" w:cs="宋体"/>
          <w:color w:val="000000"/>
          <w:kern w:val="0"/>
          <w:sz w:val="24"/>
          <w:szCs w:val="24"/>
        </w:rPr>
      </w:pPr>
      <w:r w:rsidRPr="008E2A5F">
        <w:rPr>
          <w:rFonts w:ascii="微软雅黑" w:eastAsia="微软雅黑" w:hAnsi="微软雅黑" w:cs="宋体" w:hint="eastAsia"/>
          <w:color w:val="000000"/>
          <w:kern w:val="0"/>
          <w:sz w:val="24"/>
          <w:szCs w:val="24"/>
        </w:rPr>
        <w:t>新闻媒体应当加强对禁止食用和非法交易野生动物的宣传和舆论监督。</w:t>
      </w:r>
    </w:p>
    <w:p w:rsidR="00AE3D2B" w:rsidRPr="008E2A5F" w:rsidRDefault="00AE3D2B" w:rsidP="008E2A5F">
      <w:pPr>
        <w:autoSpaceDE w:val="0"/>
        <w:autoSpaceDN w:val="0"/>
        <w:adjustRightInd w:val="0"/>
        <w:spacing w:line="340" w:lineRule="exact"/>
        <w:ind w:firstLineChars="200" w:firstLine="468"/>
        <w:jc w:val="left"/>
        <w:rPr>
          <w:rFonts w:ascii="微软雅黑" w:eastAsia="微软雅黑" w:hAnsi="微软雅黑" w:cs="宋体"/>
          <w:color w:val="000000"/>
          <w:kern w:val="0"/>
          <w:sz w:val="24"/>
          <w:szCs w:val="24"/>
        </w:rPr>
      </w:pPr>
      <w:r w:rsidRPr="008E2A5F">
        <w:rPr>
          <w:rFonts w:ascii="微软雅黑" w:eastAsia="微软雅黑" w:hAnsi="微软雅黑" w:cs="宋体" w:hint="eastAsia"/>
          <w:color w:val="000000"/>
          <w:kern w:val="0"/>
          <w:sz w:val="24"/>
          <w:szCs w:val="24"/>
        </w:rPr>
        <w:t>公众应当增强生态环境保护和公共卫生安全意识，革除滥食野生动物陋习，养成科学健康文明的生活方式和饮食习惯。</w:t>
      </w:r>
    </w:p>
    <w:p w:rsidR="00AE3D2B" w:rsidRPr="008E2A5F" w:rsidRDefault="00AE3D2B" w:rsidP="008E2A5F">
      <w:pPr>
        <w:autoSpaceDE w:val="0"/>
        <w:autoSpaceDN w:val="0"/>
        <w:adjustRightInd w:val="0"/>
        <w:spacing w:line="340" w:lineRule="exact"/>
        <w:ind w:firstLineChars="200" w:firstLine="468"/>
        <w:jc w:val="left"/>
        <w:rPr>
          <w:rFonts w:ascii="微软雅黑" w:eastAsia="微软雅黑" w:hAnsi="微软雅黑" w:cs="宋体"/>
          <w:color w:val="000000"/>
          <w:kern w:val="0"/>
          <w:sz w:val="24"/>
          <w:szCs w:val="24"/>
        </w:rPr>
      </w:pPr>
      <w:r w:rsidRPr="008E2A5F">
        <w:rPr>
          <w:rFonts w:ascii="微软雅黑" w:eastAsia="微软雅黑" w:hAnsi="微软雅黑" w:cs="宋体" w:hint="eastAsia"/>
          <w:color w:val="000000"/>
          <w:kern w:val="0"/>
          <w:sz w:val="24"/>
          <w:szCs w:val="24"/>
        </w:rPr>
        <w:t>鼓励和支持企业事业单位和志愿者开展禁止食用和非法交易野生动物相关法律法规和知识的宣传教育活动。</w:t>
      </w:r>
    </w:p>
    <w:p w:rsidR="00AE3D2B" w:rsidRPr="008E2A5F" w:rsidRDefault="00AE3D2B" w:rsidP="008E2A5F">
      <w:pPr>
        <w:autoSpaceDE w:val="0"/>
        <w:autoSpaceDN w:val="0"/>
        <w:adjustRightInd w:val="0"/>
        <w:spacing w:line="340" w:lineRule="exact"/>
        <w:ind w:firstLineChars="200" w:firstLine="468"/>
        <w:jc w:val="left"/>
        <w:rPr>
          <w:rFonts w:ascii="微软雅黑" w:eastAsia="微软雅黑" w:hAnsi="微软雅黑" w:cs="宋体"/>
          <w:color w:val="000000"/>
          <w:kern w:val="0"/>
          <w:sz w:val="24"/>
          <w:szCs w:val="24"/>
        </w:rPr>
      </w:pPr>
      <w:r w:rsidRPr="008E2A5F">
        <w:rPr>
          <w:rFonts w:ascii="微软雅黑" w:eastAsia="微软雅黑" w:hAnsi="微软雅黑" w:cs="宋体" w:hint="eastAsia"/>
          <w:color w:val="000000"/>
          <w:kern w:val="0"/>
          <w:sz w:val="24"/>
          <w:szCs w:val="24"/>
        </w:rPr>
        <w:t>十二、任何单位和个人有权对违反本决定的行为进行举报。有关部门接到举报，应当依法及时调查处理；查证属实的，给予举报人奖励。</w:t>
      </w:r>
    </w:p>
    <w:p w:rsidR="00AE3D2B" w:rsidRPr="008E2A5F" w:rsidRDefault="00AE3D2B" w:rsidP="008E2A5F">
      <w:pPr>
        <w:autoSpaceDE w:val="0"/>
        <w:autoSpaceDN w:val="0"/>
        <w:adjustRightInd w:val="0"/>
        <w:spacing w:line="340" w:lineRule="exact"/>
        <w:ind w:firstLineChars="200" w:firstLine="468"/>
        <w:jc w:val="left"/>
        <w:rPr>
          <w:rFonts w:ascii="微软雅黑" w:eastAsia="微软雅黑" w:hAnsi="微软雅黑" w:cs="宋体"/>
          <w:color w:val="000000"/>
          <w:kern w:val="0"/>
          <w:sz w:val="24"/>
          <w:szCs w:val="24"/>
        </w:rPr>
      </w:pPr>
      <w:r w:rsidRPr="008E2A5F">
        <w:rPr>
          <w:rFonts w:ascii="微软雅黑" w:eastAsia="微软雅黑" w:hAnsi="微软雅黑" w:cs="宋体" w:hint="eastAsia"/>
          <w:color w:val="000000"/>
          <w:kern w:val="0"/>
          <w:sz w:val="24"/>
          <w:szCs w:val="24"/>
        </w:rPr>
        <w:t>十三、林业、渔业、兽医、市场监督管理和其他有关部门，发现违反本决定的行为或者接到对违反本决定行为的举报，不依法查处或者有其他滥用职权、玩忽职守、徇私舞弊行为的，对直接负责的主管人员和其他直接责任人员依法给予处分。</w:t>
      </w:r>
    </w:p>
    <w:p w:rsidR="00AE3D2B" w:rsidRPr="008E2A5F" w:rsidRDefault="00AE3D2B" w:rsidP="008E2A5F">
      <w:pPr>
        <w:autoSpaceDE w:val="0"/>
        <w:autoSpaceDN w:val="0"/>
        <w:adjustRightInd w:val="0"/>
        <w:spacing w:line="340" w:lineRule="exact"/>
        <w:ind w:firstLineChars="200" w:firstLine="468"/>
        <w:jc w:val="left"/>
        <w:rPr>
          <w:rFonts w:ascii="微软雅黑" w:eastAsia="微软雅黑" w:hAnsi="微软雅黑" w:cs="宋体"/>
          <w:color w:val="000000"/>
          <w:kern w:val="0"/>
          <w:sz w:val="24"/>
          <w:szCs w:val="24"/>
        </w:rPr>
      </w:pPr>
      <w:r w:rsidRPr="008E2A5F">
        <w:rPr>
          <w:rFonts w:ascii="微软雅黑" w:eastAsia="微软雅黑" w:hAnsi="微软雅黑" w:cs="宋体" w:hint="eastAsia"/>
          <w:color w:val="000000"/>
          <w:kern w:val="0"/>
          <w:sz w:val="24"/>
          <w:szCs w:val="24"/>
        </w:rPr>
        <w:t>十四、法律、法规和全国人大常委会决定对禁止猎捕、交易、运输、食用野生动物等已有规定并明确相应法律责任的，从其规定。</w:t>
      </w:r>
    </w:p>
    <w:p w:rsidR="00AE3D2B" w:rsidRPr="008E2A5F" w:rsidRDefault="00AE3D2B" w:rsidP="008E2A5F">
      <w:pPr>
        <w:autoSpaceDE w:val="0"/>
        <w:autoSpaceDN w:val="0"/>
        <w:adjustRightInd w:val="0"/>
        <w:spacing w:line="340" w:lineRule="exact"/>
        <w:ind w:firstLineChars="200" w:firstLine="468"/>
        <w:jc w:val="left"/>
        <w:rPr>
          <w:rFonts w:ascii="微软雅黑" w:eastAsia="微软雅黑" w:hAnsi="微软雅黑" w:cs="宋体"/>
          <w:color w:val="000000"/>
          <w:kern w:val="0"/>
          <w:sz w:val="24"/>
          <w:szCs w:val="24"/>
        </w:rPr>
      </w:pPr>
      <w:r w:rsidRPr="008E2A5F">
        <w:rPr>
          <w:rFonts w:ascii="微软雅黑" w:eastAsia="微软雅黑" w:hAnsi="微软雅黑" w:cs="宋体" w:hint="eastAsia"/>
          <w:color w:val="000000"/>
          <w:kern w:val="0"/>
          <w:sz w:val="24"/>
          <w:szCs w:val="24"/>
        </w:rPr>
        <w:t>十五、因实施违反本决定的行为依法受到处罚的，由有关部门依照《浙江省公共信用信息管理条例》的规定，将相应信息记入信用档案，依法采取监管措施；情节严重的，将相应信息主体列入严重失信名单，依法采取惩戒措施。</w:t>
      </w:r>
    </w:p>
    <w:p w:rsidR="00AE3D2B" w:rsidRPr="008E2A5F" w:rsidRDefault="00AE3D2B" w:rsidP="008E2A5F">
      <w:pPr>
        <w:autoSpaceDE w:val="0"/>
        <w:autoSpaceDN w:val="0"/>
        <w:adjustRightInd w:val="0"/>
        <w:spacing w:line="340" w:lineRule="exact"/>
        <w:ind w:firstLineChars="200" w:firstLine="468"/>
        <w:jc w:val="left"/>
        <w:rPr>
          <w:rFonts w:ascii="微软雅黑" w:eastAsia="微软雅黑" w:hAnsi="微软雅黑" w:cs="宋体"/>
          <w:color w:val="000000"/>
          <w:kern w:val="0"/>
          <w:sz w:val="24"/>
          <w:szCs w:val="24"/>
        </w:rPr>
      </w:pPr>
      <w:r w:rsidRPr="008E2A5F">
        <w:rPr>
          <w:rFonts w:ascii="微软雅黑" w:eastAsia="微软雅黑" w:hAnsi="微软雅黑" w:cs="宋体" w:hint="eastAsia"/>
          <w:color w:val="000000"/>
          <w:kern w:val="0"/>
          <w:sz w:val="24"/>
          <w:szCs w:val="24"/>
        </w:rPr>
        <w:t>十六、省人民政府及省林业、渔业主管部门应当依据法律、法规、全国人大常委会决定和本决定，制定、调整相关名录和配套规定，并向社会公布。</w:t>
      </w:r>
    </w:p>
    <w:p w:rsidR="00AE3D2B" w:rsidRPr="008E2A5F" w:rsidRDefault="00AE3D2B" w:rsidP="008E2A5F">
      <w:pPr>
        <w:autoSpaceDE w:val="0"/>
        <w:autoSpaceDN w:val="0"/>
        <w:adjustRightInd w:val="0"/>
        <w:spacing w:line="340" w:lineRule="exact"/>
        <w:ind w:firstLineChars="200" w:firstLine="468"/>
        <w:jc w:val="left"/>
        <w:rPr>
          <w:rFonts w:ascii="微软雅黑" w:eastAsia="微软雅黑" w:hAnsi="微软雅黑" w:cs="宋体"/>
          <w:color w:val="000000"/>
          <w:kern w:val="0"/>
          <w:sz w:val="24"/>
          <w:szCs w:val="24"/>
        </w:rPr>
      </w:pPr>
      <w:r w:rsidRPr="008E2A5F">
        <w:rPr>
          <w:rFonts w:ascii="微软雅黑" w:eastAsia="微软雅黑" w:hAnsi="微软雅黑" w:cs="宋体" w:hint="eastAsia"/>
          <w:color w:val="000000"/>
          <w:kern w:val="0"/>
          <w:sz w:val="24"/>
          <w:szCs w:val="24"/>
        </w:rPr>
        <w:t>各级人民政府应当支持、指导、帮助受影响的农户和经营者调整、转变生产经营活动，根据实际情况依法给予一定补偿。</w:t>
      </w:r>
    </w:p>
    <w:p w:rsidR="00D57722" w:rsidRPr="008E2A5F" w:rsidRDefault="00AE3D2B" w:rsidP="008E2A5F">
      <w:pPr>
        <w:autoSpaceDE w:val="0"/>
        <w:autoSpaceDN w:val="0"/>
        <w:adjustRightInd w:val="0"/>
        <w:spacing w:line="340" w:lineRule="exact"/>
        <w:ind w:firstLineChars="200" w:firstLine="468"/>
        <w:jc w:val="left"/>
        <w:rPr>
          <w:rFonts w:ascii="微软雅黑" w:eastAsia="微软雅黑" w:hAnsi="微软雅黑"/>
          <w:sz w:val="24"/>
          <w:szCs w:val="24"/>
        </w:rPr>
      </w:pPr>
      <w:r w:rsidRPr="008E2A5F">
        <w:rPr>
          <w:rFonts w:ascii="微软雅黑" w:eastAsia="微软雅黑" w:hAnsi="微软雅黑" w:cs="宋体" w:hint="eastAsia"/>
          <w:color w:val="000000"/>
          <w:kern w:val="0"/>
          <w:sz w:val="24"/>
          <w:szCs w:val="24"/>
        </w:rPr>
        <w:t>十七、本决定自公布之日起施行。</w:t>
      </w:r>
    </w:p>
    <w:sectPr w:rsidR="00D57722" w:rsidRPr="008E2A5F" w:rsidSect="008E2A5F">
      <w:footerReference w:type="even" r:id="rId8"/>
      <w:footerReference w:type="default" r:id="rId9"/>
      <w:pgSz w:w="11906" w:h="16838"/>
      <w:pgMar w:top="720" w:right="720" w:bottom="720" w:left="720" w:header="283" w:footer="283" w:gutter="0"/>
      <w:cols w:space="720"/>
      <w:docGrid w:type="linesAndChars" w:linePitch="590" w:charSpace="122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2A5A" w:rsidRDefault="00AE2A5A" w:rsidP="00D57722">
      <w:pPr>
        <w:spacing w:line="240" w:lineRule="auto"/>
      </w:pPr>
      <w:r>
        <w:separator/>
      </w:r>
    </w:p>
  </w:endnote>
  <w:endnote w:type="continuationSeparator" w:id="0">
    <w:p w:rsidR="00AE2A5A" w:rsidRDefault="00AE2A5A" w:rsidP="00D5772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方正黑体_GBK">
    <w:altName w:val="黑体"/>
    <w:charset w:val="86"/>
    <w:family w:val="auto"/>
    <w:pitch w:val="default"/>
    <w:sig w:usb0="00000000" w:usb1="0000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auto"/>
    <w:pitch w:val="default"/>
    <w:sig w:usb0="00000000" w:usb1="080E0000" w:usb2="00000000" w:usb3="00000000" w:csb0="00040000" w:csb1="00000000"/>
  </w:font>
  <w:font w:name="微软雅黑">
    <w:panose1 w:val="020B0503020204020204"/>
    <w:charset w:val="86"/>
    <w:family w:val="swiss"/>
    <w:pitch w:val="variable"/>
    <w:sig w:usb0="A0000287" w:usb1="28CF3C52" w:usb2="00000016" w:usb3="00000000" w:csb0="0004001F" w:csb1="00000000"/>
  </w:font>
  <w:font w:name="FZXBSK--GBK1-0">
    <w:altName w:val="方正兰亭超细黑简体"/>
    <w:panose1 w:val="00000000000000000000"/>
    <w:charset w:val="86"/>
    <w:family w:val="auto"/>
    <w:notTrueType/>
    <w:pitch w:val="default"/>
    <w:sig w:usb0="00000001" w:usb1="080E0000" w:usb2="00000010" w:usb3="00000000" w:csb0="00040000" w:csb1="00000000"/>
  </w:font>
  <w:font w:name="楷体_GB2312">
    <w:altName w:val="Arial Unicode MS"/>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722" w:rsidRDefault="00821AE1">
    <w:pPr>
      <w:pStyle w:val="a4"/>
      <w:spacing w:line="471" w:lineRule="auto"/>
      <w:ind w:leftChars="100" w:left="308"/>
      <w:jc w:val="left"/>
      <w:rPr>
        <w:rStyle w:val="a6"/>
        <w:rFonts w:ascii="宋体" w:eastAsia="宋体" w:hAnsi="宋体"/>
        <w:sz w:val="28"/>
      </w:rPr>
    </w:pPr>
    <w:r>
      <w:rPr>
        <w:rStyle w:val="a6"/>
        <w:rFonts w:ascii="宋体" w:eastAsia="宋体" w:hAnsi="宋体" w:hint="eastAsia"/>
        <w:sz w:val="28"/>
      </w:rPr>
      <w:t xml:space="preserve">— </w:t>
    </w:r>
    <w:r w:rsidR="0051318A">
      <w:rPr>
        <w:rFonts w:ascii="宋体" w:eastAsia="宋体" w:hAnsi="宋体" w:hint="eastAsia"/>
        <w:sz w:val="28"/>
      </w:rPr>
      <w:fldChar w:fldCharType="begin"/>
    </w:r>
    <w:r>
      <w:rPr>
        <w:rStyle w:val="a6"/>
        <w:rFonts w:ascii="宋体" w:eastAsia="宋体" w:hAnsi="宋体" w:hint="eastAsia"/>
        <w:sz w:val="28"/>
      </w:rPr>
      <w:instrText xml:space="preserve"> PAGE </w:instrText>
    </w:r>
    <w:r w:rsidR="0051318A">
      <w:rPr>
        <w:rFonts w:ascii="宋体" w:eastAsia="宋体" w:hAnsi="宋体" w:hint="eastAsia"/>
        <w:sz w:val="28"/>
      </w:rPr>
      <w:fldChar w:fldCharType="separate"/>
    </w:r>
    <w:r w:rsidR="00B634E5">
      <w:rPr>
        <w:rStyle w:val="a6"/>
        <w:rFonts w:ascii="宋体" w:eastAsia="宋体" w:hAnsi="宋体"/>
        <w:noProof/>
        <w:sz w:val="28"/>
      </w:rPr>
      <w:t>2</w:t>
    </w:r>
    <w:r w:rsidR="0051318A">
      <w:rPr>
        <w:rFonts w:ascii="宋体" w:eastAsia="宋体" w:hAnsi="宋体" w:hint="eastAsia"/>
        <w:sz w:val="28"/>
      </w:rPr>
      <w:fldChar w:fldCharType="end"/>
    </w:r>
    <w:r>
      <w:rPr>
        <w:rStyle w:val="a6"/>
        <w:rFonts w:ascii="宋体" w:eastAsia="宋体" w:hAnsi="宋体" w:hint="eastAsia"/>
        <w:sz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722" w:rsidRDefault="00821AE1">
    <w:pPr>
      <w:pStyle w:val="a4"/>
      <w:wordWrap w:val="0"/>
      <w:spacing w:line="478" w:lineRule="auto"/>
      <w:ind w:rightChars="100" w:right="308"/>
      <w:jc w:val="right"/>
      <w:rPr>
        <w:rFonts w:ascii="楷体_GB2312" w:eastAsia="楷体_GB2312"/>
        <w:sz w:val="28"/>
      </w:rPr>
    </w:pPr>
    <w:r>
      <w:rPr>
        <w:rStyle w:val="a6"/>
        <w:rFonts w:ascii="宋体" w:eastAsia="宋体" w:hAnsi="宋体" w:hint="eastAsia"/>
        <w:sz w:val="28"/>
      </w:rPr>
      <w:t xml:space="preserve">— </w:t>
    </w:r>
    <w:r w:rsidR="0051318A">
      <w:rPr>
        <w:rFonts w:ascii="宋体" w:eastAsia="宋体" w:hAnsi="宋体" w:cs="宋体" w:hint="eastAsia"/>
        <w:sz w:val="28"/>
        <w:szCs w:val="28"/>
      </w:rPr>
      <w:fldChar w:fldCharType="begin"/>
    </w:r>
    <w:r>
      <w:rPr>
        <w:rStyle w:val="a6"/>
        <w:rFonts w:ascii="宋体" w:eastAsia="宋体" w:hAnsi="宋体" w:cs="宋体" w:hint="eastAsia"/>
        <w:sz w:val="28"/>
        <w:szCs w:val="28"/>
      </w:rPr>
      <w:instrText xml:space="preserve"> PAGE \* MERGEFORMAT </w:instrText>
    </w:r>
    <w:r w:rsidR="0051318A">
      <w:rPr>
        <w:rFonts w:ascii="宋体" w:eastAsia="宋体" w:hAnsi="宋体" w:cs="宋体" w:hint="eastAsia"/>
        <w:sz w:val="28"/>
        <w:szCs w:val="28"/>
      </w:rPr>
      <w:fldChar w:fldCharType="separate"/>
    </w:r>
    <w:r w:rsidR="008E2A5F" w:rsidRPr="008E2A5F">
      <w:rPr>
        <w:noProof/>
      </w:rPr>
      <w:t>2</w:t>
    </w:r>
    <w:r w:rsidR="0051318A">
      <w:rPr>
        <w:rFonts w:ascii="宋体" w:eastAsia="宋体" w:hAnsi="宋体" w:cs="宋体" w:hint="eastAsia"/>
        <w:sz w:val="28"/>
        <w:szCs w:val="28"/>
      </w:rPr>
      <w:fldChar w:fldCharType="end"/>
    </w:r>
    <w:r>
      <w:rPr>
        <w:rStyle w:val="a6"/>
        <w:rFonts w:ascii="宋体" w:eastAsia="宋体" w:hAnsi="宋体" w:hint="eastAsia"/>
        <w:sz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2A5A" w:rsidRDefault="00AE2A5A" w:rsidP="00D57722">
      <w:pPr>
        <w:spacing w:line="240" w:lineRule="auto"/>
      </w:pPr>
      <w:r>
        <w:separator/>
      </w:r>
    </w:p>
  </w:footnote>
  <w:footnote w:type="continuationSeparator" w:id="0">
    <w:p w:rsidR="00AE2A5A" w:rsidRDefault="00AE2A5A" w:rsidP="00D57722">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multilevel"/>
    <w:tmpl w:val="00000009"/>
    <w:lvl w:ilvl="0">
      <w:start w:val="1"/>
      <w:numFmt w:val="chineseCountingThousand"/>
      <w:pStyle w:val="a"/>
      <w:suff w:val="space"/>
      <w:lvlText w:val="第%1章"/>
      <w:lvlJc w:val="left"/>
      <w:pPr>
        <w:ind w:left="0" w:firstLine="454"/>
      </w:pPr>
      <w:rPr>
        <w:rFonts w:eastAsia="方正黑体_GBK" w:hint="eastAsia"/>
        <w:color w:val="auto"/>
      </w:rPr>
    </w:lvl>
    <w:lvl w:ilvl="1">
      <w:start w:val="1"/>
      <w:numFmt w:val="chineseCountingThousand"/>
      <w:suff w:val="space"/>
      <w:lvlText w:val="第%2条"/>
      <w:lvlJc w:val="left"/>
      <w:pPr>
        <w:ind w:left="0" w:firstLine="0"/>
      </w:pPr>
      <w:rPr>
        <w:rFonts w:eastAsia="方正黑体_GBK" w:hint="eastAsia"/>
        <w:color w:val="auto"/>
      </w:rPr>
    </w:lvl>
    <w:lvl w:ilvl="2">
      <w:start w:val="1"/>
      <w:numFmt w:val="chineseCountingThousand"/>
      <w:suff w:val="space"/>
      <w:lvlText w:val="第%3条"/>
      <w:lvlJc w:val="left"/>
      <w:pPr>
        <w:ind w:left="0" w:firstLine="454"/>
      </w:pPr>
      <w:rPr>
        <w:rFonts w:hint="eastAsia"/>
        <w:color w:val="auto"/>
      </w:rPr>
    </w:lvl>
    <w:lvl w:ilvl="3">
      <w:start w:val="1"/>
      <w:numFmt w:val="chineseCountingThousand"/>
      <w:suff w:val="space"/>
      <w:lvlText w:val="（%4）"/>
      <w:lvlJc w:val="left"/>
      <w:pPr>
        <w:ind w:left="0" w:firstLine="340"/>
      </w:pPr>
      <w:rPr>
        <w:rFonts w:hint="eastAsia"/>
        <w:color w:val="auto"/>
      </w:rPr>
    </w:lvl>
    <w:lvl w:ilvl="4">
      <w:start w:val="1"/>
      <w:numFmt w:val="decimal"/>
      <w:suff w:val="space"/>
      <w:lvlText w:val="%5．"/>
      <w:lvlJc w:val="left"/>
      <w:pPr>
        <w:ind w:left="0" w:firstLine="454"/>
      </w:pPr>
      <w:rPr>
        <w:rFonts w:hint="eastAsia"/>
        <w:color w:val="auto"/>
      </w:rPr>
    </w:lvl>
    <w:lvl w:ilvl="5">
      <w:start w:val="1"/>
      <w:numFmt w:val="decimal"/>
      <w:suff w:val="space"/>
      <w:lvlText w:val="（%6）"/>
      <w:lvlJc w:val="left"/>
      <w:pPr>
        <w:ind w:left="0" w:firstLine="340"/>
      </w:pPr>
      <w:rPr>
        <w:rFonts w:hint="eastAsia"/>
        <w:color w:val="auto"/>
      </w:rPr>
    </w:lvl>
    <w:lvl w:ilvl="6">
      <w:start w:val="1"/>
      <w:numFmt w:val="decimalEnclosedCircle"/>
      <w:suff w:val="space"/>
      <w:lvlText w:val="%7 "/>
      <w:lvlJc w:val="left"/>
      <w:pPr>
        <w:ind w:left="0" w:firstLine="454"/>
      </w:pPr>
      <w:rPr>
        <w:rFonts w:hint="eastAsia"/>
        <w:color w:val="auto"/>
      </w:rPr>
    </w:lvl>
    <w:lvl w:ilvl="7">
      <w:start w:val="1"/>
      <w:numFmt w:val="decimal"/>
      <w:suff w:val="space"/>
      <w:lvlText w:val="%8）"/>
      <w:lvlJc w:val="left"/>
      <w:pPr>
        <w:ind w:left="0" w:firstLine="454"/>
      </w:pPr>
      <w:rPr>
        <w:rFonts w:hint="eastAsia"/>
        <w:color w:val="auto"/>
      </w:rPr>
    </w:lvl>
    <w:lvl w:ilvl="8">
      <w:start w:val="1"/>
      <w:numFmt w:val="none"/>
      <w:suff w:val="space"/>
      <w:lvlText w:val="a．"/>
      <w:lvlJc w:val="left"/>
      <w:pPr>
        <w:ind w:left="0" w:firstLine="454"/>
      </w:pPr>
      <w:rPr>
        <w:rFonts w:hint="eastAsia"/>
        <w:color w:val="auto"/>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attachedTemplate r:id="rId1"/>
  <w:defaultTabStop w:val="720"/>
  <w:drawingGridHorizontalSpacing w:val="157"/>
  <w:drawingGridVerticalSpacing w:val="295"/>
  <w:displayHorizontalDrawingGridEvery w:val="2"/>
  <w:displayVerticalDrawingGridEvery w:val="2"/>
  <w:noPunctuationKerning/>
  <w:characterSpacingControl w:val="compressPunctuation"/>
  <w:doNotValidateAgainstSchema/>
  <w:doNotDemarcateInvalidXml/>
  <w:hdrShapeDefaults>
    <o:shapedefaults v:ext="edit" spidmax="8194"/>
  </w:hdrShapeDefaults>
  <w:footnotePr>
    <w:footnote w:id="-1"/>
    <w:footnote w:id="0"/>
  </w:footnotePr>
  <w:endnotePr>
    <w:endnote w:id="-1"/>
    <w:endnote w:id="0"/>
  </w:endnotePr>
  <w:compat>
    <w:spaceForUL/>
    <w:balanceSingleByteDoubleByteWidth/>
    <w:doNotLeaveBackslashAlone/>
    <w:doNotExpandShiftReturn/>
    <w:adjustLineHeightInTable/>
    <w:useFELayout/>
  </w:compat>
  <w:docVars>
    <w:docVar w:name="iDocStyle" w:val="2"/>
  </w:docVars>
  <w:rsids>
    <w:rsidRoot w:val="0FE0082F"/>
    <w:rsid w:val="E8DDC30C"/>
    <w:rsid w:val="EE7F5BE4"/>
    <w:rsid w:val="EFFCBC21"/>
    <w:rsid w:val="FFF57E51"/>
    <w:rsid w:val="00012509"/>
    <w:rsid w:val="00071F92"/>
    <w:rsid w:val="000A30AE"/>
    <w:rsid w:val="000B718B"/>
    <w:rsid w:val="000C23BF"/>
    <w:rsid w:val="00177AB0"/>
    <w:rsid w:val="00195369"/>
    <w:rsid w:val="001B173E"/>
    <w:rsid w:val="00264885"/>
    <w:rsid w:val="00325CCF"/>
    <w:rsid w:val="00471C2E"/>
    <w:rsid w:val="0051318A"/>
    <w:rsid w:val="0055646D"/>
    <w:rsid w:val="00556EDD"/>
    <w:rsid w:val="005768FD"/>
    <w:rsid w:val="005D1282"/>
    <w:rsid w:val="005F2725"/>
    <w:rsid w:val="00664B93"/>
    <w:rsid w:val="00673543"/>
    <w:rsid w:val="00676289"/>
    <w:rsid w:val="006844AE"/>
    <w:rsid w:val="00693CC7"/>
    <w:rsid w:val="0070537B"/>
    <w:rsid w:val="007072FA"/>
    <w:rsid w:val="007A02F1"/>
    <w:rsid w:val="007C6B43"/>
    <w:rsid w:val="007E7972"/>
    <w:rsid w:val="0081294D"/>
    <w:rsid w:val="00821AE1"/>
    <w:rsid w:val="00881273"/>
    <w:rsid w:val="0089292F"/>
    <w:rsid w:val="00894F07"/>
    <w:rsid w:val="008A579E"/>
    <w:rsid w:val="008E2A5F"/>
    <w:rsid w:val="009F46E8"/>
    <w:rsid w:val="00A0649E"/>
    <w:rsid w:val="00AE2A5A"/>
    <w:rsid w:val="00AE3D2B"/>
    <w:rsid w:val="00B26CB1"/>
    <w:rsid w:val="00B57C35"/>
    <w:rsid w:val="00B634E5"/>
    <w:rsid w:val="00BC69E5"/>
    <w:rsid w:val="00C26BE1"/>
    <w:rsid w:val="00C53B1D"/>
    <w:rsid w:val="00C971A5"/>
    <w:rsid w:val="00D41F28"/>
    <w:rsid w:val="00D57722"/>
    <w:rsid w:val="00D770C9"/>
    <w:rsid w:val="00DB1A8B"/>
    <w:rsid w:val="00DF139B"/>
    <w:rsid w:val="00DF69CD"/>
    <w:rsid w:val="00E80664"/>
    <w:rsid w:val="00F51BDE"/>
    <w:rsid w:val="00F912FC"/>
    <w:rsid w:val="00FD5D6F"/>
    <w:rsid w:val="00FF61EA"/>
    <w:rsid w:val="012F690B"/>
    <w:rsid w:val="016D1377"/>
    <w:rsid w:val="018C7A5D"/>
    <w:rsid w:val="01C27AAF"/>
    <w:rsid w:val="02226A01"/>
    <w:rsid w:val="022A796F"/>
    <w:rsid w:val="023B20B0"/>
    <w:rsid w:val="024E78A8"/>
    <w:rsid w:val="027F5347"/>
    <w:rsid w:val="02AD65F0"/>
    <w:rsid w:val="02B91B75"/>
    <w:rsid w:val="02D15216"/>
    <w:rsid w:val="031B6986"/>
    <w:rsid w:val="033B51C1"/>
    <w:rsid w:val="03EC7C34"/>
    <w:rsid w:val="042E391A"/>
    <w:rsid w:val="0475505E"/>
    <w:rsid w:val="04F21539"/>
    <w:rsid w:val="053F46ED"/>
    <w:rsid w:val="056117E3"/>
    <w:rsid w:val="057A1088"/>
    <w:rsid w:val="05F942D3"/>
    <w:rsid w:val="05FB519C"/>
    <w:rsid w:val="069731DA"/>
    <w:rsid w:val="07620A32"/>
    <w:rsid w:val="07FB2CF3"/>
    <w:rsid w:val="085C5EDB"/>
    <w:rsid w:val="089B030C"/>
    <w:rsid w:val="09364E8C"/>
    <w:rsid w:val="0A502B7A"/>
    <w:rsid w:val="0A5D5370"/>
    <w:rsid w:val="0B0758A7"/>
    <w:rsid w:val="0B7948E1"/>
    <w:rsid w:val="0C1C13CD"/>
    <w:rsid w:val="0C1D4A81"/>
    <w:rsid w:val="0C9F4C78"/>
    <w:rsid w:val="0CBF2113"/>
    <w:rsid w:val="0D1D18C1"/>
    <w:rsid w:val="0D381B5D"/>
    <w:rsid w:val="0DA77EDD"/>
    <w:rsid w:val="0DB314C5"/>
    <w:rsid w:val="0DDB40CB"/>
    <w:rsid w:val="0E1C6318"/>
    <w:rsid w:val="0EED5E99"/>
    <w:rsid w:val="0F244062"/>
    <w:rsid w:val="0F5D363C"/>
    <w:rsid w:val="0F795CDE"/>
    <w:rsid w:val="0F932FC3"/>
    <w:rsid w:val="0FE0082F"/>
    <w:rsid w:val="109C6483"/>
    <w:rsid w:val="10C51440"/>
    <w:rsid w:val="10EB612C"/>
    <w:rsid w:val="110E2421"/>
    <w:rsid w:val="110F5DB1"/>
    <w:rsid w:val="112224C9"/>
    <w:rsid w:val="114C2C18"/>
    <w:rsid w:val="11BB61A0"/>
    <w:rsid w:val="11D5017C"/>
    <w:rsid w:val="11FB0C6A"/>
    <w:rsid w:val="1260094C"/>
    <w:rsid w:val="126C1014"/>
    <w:rsid w:val="12BF4A52"/>
    <w:rsid w:val="12BF4F74"/>
    <w:rsid w:val="131610AD"/>
    <w:rsid w:val="132735E8"/>
    <w:rsid w:val="13760AF9"/>
    <w:rsid w:val="139A227B"/>
    <w:rsid w:val="14192022"/>
    <w:rsid w:val="145A36B5"/>
    <w:rsid w:val="14792463"/>
    <w:rsid w:val="14BC68CC"/>
    <w:rsid w:val="14F040E7"/>
    <w:rsid w:val="15DF2BDC"/>
    <w:rsid w:val="16383B80"/>
    <w:rsid w:val="16584ECC"/>
    <w:rsid w:val="165F0016"/>
    <w:rsid w:val="16B87F60"/>
    <w:rsid w:val="17377C58"/>
    <w:rsid w:val="17B1234E"/>
    <w:rsid w:val="18276355"/>
    <w:rsid w:val="18FA44BA"/>
    <w:rsid w:val="18FF762A"/>
    <w:rsid w:val="190117A2"/>
    <w:rsid w:val="197056B8"/>
    <w:rsid w:val="19AA2B1C"/>
    <w:rsid w:val="1A27316A"/>
    <w:rsid w:val="1B6C448D"/>
    <w:rsid w:val="1B901EB6"/>
    <w:rsid w:val="1BC73625"/>
    <w:rsid w:val="1C185C06"/>
    <w:rsid w:val="1C433A5F"/>
    <w:rsid w:val="1C880FFD"/>
    <w:rsid w:val="1D167A93"/>
    <w:rsid w:val="1D6567C6"/>
    <w:rsid w:val="1D88221C"/>
    <w:rsid w:val="1EBC1A82"/>
    <w:rsid w:val="1F2817D3"/>
    <w:rsid w:val="1F4006EF"/>
    <w:rsid w:val="1FC15723"/>
    <w:rsid w:val="1FFC6BFB"/>
    <w:rsid w:val="20950564"/>
    <w:rsid w:val="209A3FD3"/>
    <w:rsid w:val="20E86908"/>
    <w:rsid w:val="21672AEF"/>
    <w:rsid w:val="21722176"/>
    <w:rsid w:val="21F06002"/>
    <w:rsid w:val="21FA6D84"/>
    <w:rsid w:val="22611DF0"/>
    <w:rsid w:val="226F638E"/>
    <w:rsid w:val="228355F0"/>
    <w:rsid w:val="229C47D4"/>
    <w:rsid w:val="236964A7"/>
    <w:rsid w:val="242328C6"/>
    <w:rsid w:val="244F369D"/>
    <w:rsid w:val="24F95938"/>
    <w:rsid w:val="25A46E8C"/>
    <w:rsid w:val="25CD032D"/>
    <w:rsid w:val="25F13BD3"/>
    <w:rsid w:val="260028E0"/>
    <w:rsid w:val="26143F86"/>
    <w:rsid w:val="26EE162C"/>
    <w:rsid w:val="27861C55"/>
    <w:rsid w:val="27B96F91"/>
    <w:rsid w:val="283163FF"/>
    <w:rsid w:val="288F3120"/>
    <w:rsid w:val="29D5336F"/>
    <w:rsid w:val="29D81C33"/>
    <w:rsid w:val="2A464AB5"/>
    <w:rsid w:val="2A7C6217"/>
    <w:rsid w:val="2A994270"/>
    <w:rsid w:val="2B1505C7"/>
    <w:rsid w:val="2BA81853"/>
    <w:rsid w:val="2BAE2EDC"/>
    <w:rsid w:val="2C367966"/>
    <w:rsid w:val="2C644FDA"/>
    <w:rsid w:val="2C9074EB"/>
    <w:rsid w:val="2CB97AED"/>
    <w:rsid w:val="2CD466F6"/>
    <w:rsid w:val="2CEB3FB8"/>
    <w:rsid w:val="2D4659C8"/>
    <w:rsid w:val="2D511857"/>
    <w:rsid w:val="2DBD7057"/>
    <w:rsid w:val="2E121FB9"/>
    <w:rsid w:val="2E48363C"/>
    <w:rsid w:val="2ECC7E14"/>
    <w:rsid w:val="2F4F23A5"/>
    <w:rsid w:val="2F5E45C6"/>
    <w:rsid w:val="2FA6143A"/>
    <w:rsid w:val="30121809"/>
    <w:rsid w:val="314E6206"/>
    <w:rsid w:val="314F05F8"/>
    <w:rsid w:val="317F2CC2"/>
    <w:rsid w:val="32243458"/>
    <w:rsid w:val="322B186C"/>
    <w:rsid w:val="331A42E4"/>
    <w:rsid w:val="332C28EF"/>
    <w:rsid w:val="33312BE8"/>
    <w:rsid w:val="334C61D3"/>
    <w:rsid w:val="343A6CE0"/>
    <w:rsid w:val="3455667B"/>
    <w:rsid w:val="347C66FC"/>
    <w:rsid w:val="354A33CA"/>
    <w:rsid w:val="358715AE"/>
    <w:rsid w:val="35B900CE"/>
    <w:rsid w:val="35FB48BB"/>
    <w:rsid w:val="36B701C2"/>
    <w:rsid w:val="36D652E4"/>
    <w:rsid w:val="37714A2D"/>
    <w:rsid w:val="37C10485"/>
    <w:rsid w:val="38234CA6"/>
    <w:rsid w:val="385200EE"/>
    <w:rsid w:val="38575903"/>
    <w:rsid w:val="38604F16"/>
    <w:rsid w:val="38D01EDB"/>
    <w:rsid w:val="38FF4558"/>
    <w:rsid w:val="39B62B46"/>
    <w:rsid w:val="39BF6712"/>
    <w:rsid w:val="39D06321"/>
    <w:rsid w:val="3A312289"/>
    <w:rsid w:val="3B3974D3"/>
    <w:rsid w:val="3B495673"/>
    <w:rsid w:val="3B617677"/>
    <w:rsid w:val="3C566319"/>
    <w:rsid w:val="3C5F7F6C"/>
    <w:rsid w:val="3C844E55"/>
    <w:rsid w:val="3DAC7411"/>
    <w:rsid w:val="3E146492"/>
    <w:rsid w:val="3E551E78"/>
    <w:rsid w:val="3F0D2B51"/>
    <w:rsid w:val="3F1C4CD1"/>
    <w:rsid w:val="3F2B4617"/>
    <w:rsid w:val="3F553ADD"/>
    <w:rsid w:val="3F565079"/>
    <w:rsid w:val="3F805E9F"/>
    <w:rsid w:val="3FE53132"/>
    <w:rsid w:val="40965C4E"/>
    <w:rsid w:val="410E718C"/>
    <w:rsid w:val="41155A54"/>
    <w:rsid w:val="419A0CED"/>
    <w:rsid w:val="41D2132A"/>
    <w:rsid w:val="41EE17B9"/>
    <w:rsid w:val="41FA5E85"/>
    <w:rsid w:val="428A4BFB"/>
    <w:rsid w:val="42B16CA5"/>
    <w:rsid w:val="42DF0DC2"/>
    <w:rsid w:val="42ED3154"/>
    <w:rsid w:val="4309375D"/>
    <w:rsid w:val="431C1221"/>
    <w:rsid w:val="43370718"/>
    <w:rsid w:val="434F3C5C"/>
    <w:rsid w:val="44E8249C"/>
    <w:rsid w:val="45B50B93"/>
    <w:rsid w:val="45B52AE9"/>
    <w:rsid w:val="46122C4E"/>
    <w:rsid w:val="461E6DF3"/>
    <w:rsid w:val="46E05398"/>
    <w:rsid w:val="47466D15"/>
    <w:rsid w:val="47E22611"/>
    <w:rsid w:val="47FC3610"/>
    <w:rsid w:val="48C412E4"/>
    <w:rsid w:val="48C52771"/>
    <w:rsid w:val="48D3029C"/>
    <w:rsid w:val="48EF15ED"/>
    <w:rsid w:val="496B5534"/>
    <w:rsid w:val="49DE5548"/>
    <w:rsid w:val="49EB253B"/>
    <w:rsid w:val="4A1168ED"/>
    <w:rsid w:val="4ADF5065"/>
    <w:rsid w:val="4B4C4A6E"/>
    <w:rsid w:val="4B5B2430"/>
    <w:rsid w:val="4B5C3509"/>
    <w:rsid w:val="4C0B6D51"/>
    <w:rsid w:val="4C883D5B"/>
    <w:rsid w:val="4E226030"/>
    <w:rsid w:val="4EFD438E"/>
    <w:rsid w:val="4F047901"/>
    <w:rsid w:val="4F850153"/>
    <w:rsid w:val="50DA6634"/>
    <w:rsid w:val="510C4885"/>
    <w:rsid w:val="514A2C7F"/>
    <w:rsid w:val="51C904BB"/>
    <w:rsid w:val="52567F7A"/>
    <w:rsid w:val="53381997"/>
    <w:rsid w:val="537B3DF2"/>
    <w:rsid w:val="54A50AC7"/>
    <w:rsid w:val="554A5BD2"/>
    <w:rsid w:val="5634122E"/>
    <w:rsid w:val="5690074F"/>
    <w:rsid w:val="56965D1B"/>
    <w:rsid w:val="57605E4C"/>
    <w:rsid w:val="57A61379"/>
    <w:rsid w:val="583E50C1"/>
    <w:rsid w:val="585D31CB"/>
    <w:rsid w:val="58936D4A"/>
    <w:rsid w:val="58EE07A6"/>
    <w:rsid w:val="5931612C"/>
    <w:rsid w:val="5A5C016E"/>
    <w:rsid w:val="5B0F6E54"/>
    <w:rsid w:val="5B1C1E7E"/>
    <w:rsid w:val="5B526AEB"/>
    <w:rsid w:val="5C9757AC"/>
    <w:rsid w:val="5CA478B6"/>
    <w:rsid w:val="5CC44E77"/>
    <w:rsid w:val="5CC54FDA"/>
    <w:rsid w:val="5D54747C"/>
    <w:rsid w:val="5D55210A"/>
    <w:rsid w:val="5D913F02"/>
    <w:rsid w:val="5DE014A7"/>
    <w:rsid w:val="5E041278"/>
    <w:rsid w:val="5E557CCE"/>
    <w:rsid w:val="5E9A6245"/>
    <w:rsid w:val="5ED7229B"/>
    <w:rsid w:val="607E32FD"/>
    <w:rsid w:val="61221544"/>
    <w:rsid w:val="614A2483"/>
    <w:rsid w:val="61A86256"/>
    <w:rsid w:val="62B875B1"/>
    <w:rsid w:val="62CB16FB"/>
    <w:rsid w:val="62EB05B2"/>
    <w:rsid w:val="633A04D8"/>
    <w:rsid w:val="63886FFF"/>
    <w:rsid w:val="63B1467B"/>
    <w:rsid w:val="63BD4E60"/>
    <w:rsid w:val="63D60BB3"/>
    <w:rsid w:val="63E47526"/>
    <w:rsid w:val="6429446D"/>
    <w:rsid w:val="645A3EE7"/>
    <w:rsid w:val="65B43576"/>
    <w:rsid w:val="65C15A1F"/>
    <w:rsid w:val="66454EC1"/>
    <w:rsid w:val="66783EE2"/>
    <w:rsid w:val="66A64EEF"/>
    <w:rsid w:val="66AA4452"/>
    <w:rsid w:val="67522697"/>
    <w:rsid w:val="67A607A4"/>
    <w:rsid w:val="67AE7AFF"/>
    <w:rsid w:val="67E25196"/>
    <w:rsid w:val="67F22A6B"/>
    <w:rsid w:val="680020E2"/>
    <w:rsid w:val="68067298"/>
    <w:rsid w:val="68892570"/>
    <w:rsid w:val="69E546FF"/>
    <w:rsid w:val="6A2208E0"/>
    <w:rsid w:val="6A570C85"/>
    <w:rsid w:val="6AA924D7"/>
    <w:rsid w:val="6AAA5F55"/>
    <w:rsid w:val="6AD47EC2"/>
    <w:rsid w:val="6B5A17AD"/>
    <w:rsid w:val="6B6D70E5"/>
    <w:rsid w:val="6B9E3C7B"/>
    <w:rsid w:val="6BC33E0F"/>
    <w:rsid w:val="6C99562C"/>
    <w:rsid w:val="6D0614BC"/>
    <w:rsid w:val="6D1F656F"/>
    <w:rsid w:val="6DC72BAB"/>
    <w:rsid w:val="6E035F3F"/>
    <w:rsid w:val="6F030EBC"/>
    <w:rsid w:val="6F42593C"/>
    <w:rsid w:val="6F4E2A8B"/>
    <w:rsid w:val="6FEF2B78"/>
    <w:rsid w:val="6FF37879"/>
    <w:rsid w:val="6FF440BA"/>
    <w:rsid w:val="70512DB2"/>
    <w:rsid w:val="709204E2"/>
    <w:rsid w:val="71465240"/>
    <w:rsid w:val="714C6B88"/>
    <w:rsid w:val="72412AEB"/>
    <w:rsid w:val="72640657"/>
    <w:rsid w:val="72662174"/>
    <w:rsid w:val="729C2283"/>
    <w:rsid w:val="72A22A1E"/>
    <w:rsid w:val="73234B7B"/>
    <w:rsid w:val="7413324A"/>
    <w:rsid w:val="74516EE2"/>
    <w:rsid w:val="745D5C72"/>
    <w:rsid w:val="748E6FC3"/>
    <w:rsid w:val="74B16002"/>
    <w:rsid w:val="74E113E9"/>
    <w:rsid w:val="74E63E9A"/>
    <w:rsid w:val="75044EF3"/>
    <w:rsid w:val="751A2454"/>
    <w:rsid w:val="7530215F"/>
    <w:rsid w:val="753E6906"/>
    <w:rsid w:val="75A13D09"/>
    <w:rsid w:val="75DA7E23"/>
    <w:rsid w:val="76B37EED"/>
    <w:rsid w:val="76DF0815"/>
    <w:rsid w:val="76F42FC7"/>
    <w:rsid w:val="77AF566A"/>
    <w:rsid w:val="77C82E43"/>
    <w:rsid w:val="77DA09D5"/>
    <w:rsid w:val="77F5035D"/>
    <w:rsid w:val="78A358FC"/>
    <w:rsid w:val="78AF2A76"/>
    <w:rsid w:val="79D23D9B"/>
    <w:rsid w:val="7A7470CE"/>
    <w:rsid w:val="7A804C71"/>
    <w:rsid w:val="7B0D522A"/>
    <w:rsid w:val="7B444BD7"/>
    <w:rsid w:val="7BED4CA3"/>
    <w:rsid w:val="7BF05B53"/>
    <w:rsid w:val="7C753AF4"/>
    <w:rsid w:val="7C8936BE"/>
    <w:rsid w:val="7C9267D4"/>
    <w:rsid w:val="7CCF0CE1"/>
    <w:rsid w:val="7CFE096A"/>
    <w:rsid w:val="7D07727B"/>
    <w:rsid w:val="7D5835DB"/>
    <w:rsid w:val="7D8F1BF3"/>
    <w:rsid w:val="7D915F3A"/>
    <w:rsid w:val="7DD63959"/>
    <w:rsid w:val="7EDE2F39"/>
    <w:rsid w:val="7F866A26"/>
    <w:rsid w:val="7FEA11DC"/>
    <w:rsid w:val="7FFA11D0"/>
    <w:rsid w:val="A2BDA51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line number" w:qFormat="1"/>
    <w:lsdException w:name="page number" w:qFormat="1"/>
    <w:lsdException w:name="Title" w:qFormat="1"/>
    <w:lsdException w:name="Default Paragraph Font"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D57722"/>
    <w:pPr>
      <w:widowControl w:val="0"/>
      <w:spacing w:line="240" w:lineRule="atLeast"/>
      <w:jc w:val="both"/>
    </w:pPr>
    <w:rPr>
      <w:rFonts w:eastAsia="仿宋_GB2312"/>
      <w:spacing w:val="-6"/>
      <w:kern w:val="2"/>
      <w:sz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qFormat/>
    <w:rsid w:val="00D57722"/>
    <w:pPr>
      <w:tabs>
        <w:tab w:val="center" w:pos="4153"/>
        <w:tab w:val="right" w:pos="8306"/>
      </w:tabs>
      <w:overflowPunct w:val="0"/>
      <w:autoSpaceDE w:val="0"/>
      <w:autoSpaceDN w:val="0"/>
      <w:adjustRightInd w:val="0"/>
      <w:textAlignment w:val="baseline"/>
    </w:pPr>
    <w:rPr>
      <w:sz w:val="20"/>
    </w:rPr>
  </w:style>
  <w:style w:type="paragraph" w:styleId="a5">
    <w:name w:val="header"/>
    <w:basedOn w:val="a0"/>
    <w:qFormat/>
    <w:rsid w:val="00D57722"/>
    <w:pPr>
      <w:tabs>
        <w:tab w:val="center" w:pos="4153"/>
        <w:tab w:val="right" w:pos="8306"/>
      </w:tabs>
      <w:overflowPunct w:val="0"/>
      <w:autoSpaceDE w:val="0"/>
      <w:autoSpaceDN w:val="0"/>
      <w:adjustRightInd w:val="0"/>
      <w:textAlignment w:val="baseline"/>
    </w:pPr>
    <w:rPr>
      <w:sz w:val="20"/>
    </w:rPr>
  </w:style>
  <w:style w:type="character" w:styleId="a6">
    <w:name w:val="page number"/>
    <w:basedOn w:val="a1"/>
    <w:qFormat/>
    <w:rsid w:val="00D57722"/>
  </w:style>
  <w:style w:type="character" w:styleId="a7">
    <w:name w:val="FollowedHyperlink"/>
    <w:basedOn w:val="a1"/>
    <w:qFormat/>
    <w:rsid w:val="00D57722"/>
    <w:rPr>
      <w:color w:val="800080"/>
      <w:sz w:val="18"/>
      <w:szCs w:val="18"/>
      <w:u w:val="none"/>
    </w:rPr>
  </w:style>
  <w:style w:type="character" w:styleId="a8">
    <w:name w:val="line number"/>
    <w:basedOn w:val="a1"/>
    <w:qFormat/>
    <w:rsid w:val="00D57722"/>
  </w:style>
  <w:style w:type="character" w:styleId="a9">
    <w:name w:val="Hyperlink"/>
    <w:basedOn w:val="a1"/>
    <w:qFormat/>
    <w:rsid w:val="00D57722"/>
    <w:rPr>
      <w:color w:val="0000FF"/>
      <w:sz w:val="18"/>
      <w:szCs w:val="18"/>
      <w:u w:val="none"/>
    </w:rPr>
  </w:style>
  <w:style w:type="paragraph" w:customStyle="1" w:styleId="a">
    <w:name w:val="居中"/>
    <w:basedOn w:val="a0"/>
    <w:qFormat/>
    <w:rsid w:val="00D57722"/>
    <w:pPr>
      <w:numPr>
        <w:numId w:val="1"/>
      </w:numPr>
    </w:pPr>
  </w:style>
  <w:style w:type="paragraph" w:customStyle="1" w:styleId="1">
    <w:name w:val="列出段落1"/>
    <w:basedOn w:val="a0"/>
    <w:qFormat/>
    <w:rsid w:val="00D57722"/>
    <w:pPr>
      <w:ind w:firstLineChars="200" w:firstLine="420"/>
    </w:pPr>
  </w:style>
  <w:style w:type="character" w:customStyle="1" w:styleId="red">
    <w:name w:val="red"/>
    <w:basedOn w:val="a1"/>
    <w:qFormat/>
    <w:rsid w:val="00D57722"/>
    <w:rPr>
      <w:color w:val="FF0000"/>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line number" w:qFormat="1"/>
    <w:lsdException w:name="page number" w:qFormat="1"/>
    <w:lsdException w:name="Title" w:qFormat="1"/>
    <w:lsdException w:name="Default Paragraph Font"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D57722"/>
    <w:pPr>
      <w:widowControl w:val="0"/>
      <w:spacing w:line="240" w:lineRule="atLeast"/>
      <w:jc w:val="both"/>
    </w:pPr>
    <w:rPr>
      <w:rFonts w:eastAsia="仿宋_GB2312"/>
      <w:spacing w:val="-6"/>
      <w:kern w:val="2"/>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qFormat/>
    <w:rsid w:val="00D57722"/>
    <w:pPr>
      <w:tabs>
        <w:tab w:val="center" w:pos="4153"/>
        <w:tab w:val="right" w:pos="8306"/>
      </w:tabs>
      <w:overflowPunct w:val="0"/>
      <w:autoSpaceDE w:val="0"/>
      <w:autoSpaceDN w:val="0"/>
      <w:adjustRightInd w:val="0"/>
      <w:textAlignment w:val="baseline"/>
    </w:pPr>
    <w:rPr>
      <w:sz w:val="20"/>
    </w:rPr>
  </w:style>
  <w:style w:type="paragraph" w:styleId="a5">
    <w:name w:val="header"/>
    <w:basedOn w:val="a0"/>
    <w:qFormat/>
    <w:rsid w:val="00D57722"/>
    <w:pPr>
      <w:tabs>
        <w:tab w:val="center" w:pos="4153"/>
        <w:tab w:val="right" w:pos="8306"/>
      </w:tabs>
      <w:overflowPunct w:val="0"/>
      <w:autoSpaceDE w:val="0"/>
      <w:autoSpaceDN w:val="0"/>
      <w:adjustRightInd w:val="0"/>
      <w:textAlignment w:val="baseline"/>
    </w:pPr>
    <w:rPr>
      <w:sz w:val="20"/>
    </w:rPr>
  </w:style>
  <w:style w:type="character" w:styleId="a6">
    <w:name w:val="page number"/>
    <w:basedOn w:val="a1"/>
    <w:qFormat/>
    <w:rsid w:val="00D57722"/>
  </w:style>
  <w:style w:type="character" w:styleId="a7">
    <w:name w:val="FollowedHyperlink"/>
    <w:basedOn w:val="a1"/>
    <w:qFormat/>
    <w:rsid w:val="00D57722"/>
    <w:rPr>
      <w:color w:val="800080"/>
      <w:sz w:val="18"/>
      <w:szCs w:val="18"/>
      <w:u w:val="none"/>
    </w:rPr>
  </w:style>
  <w:style w:type="character" w:styleId="a8">
    <w:name w:val="line number"/>
    <w:basedOn w:val="a1"/>
    <w:qFormat/>
    <w:rsid w:val="00D57722"/>
  </w:style>
  <w:style w:type="character" w:styleId="a9">
    <w:name w:val="Hyperlink"/>
    <w:basedOn w:val="a1"/>
    <w:qFormat/>
    <w:rsid w:val="00D57722"/>
    <w:rPr>
      <w:color w:val="0000FF"/>
      <w:sz w:val="18"/>
      <w:szCs w:val="18"/>
      <w:u w:val="none"/>
    </w:rPr>
  </w:style>
  <w:style w:type="paragraph" w:customStyle="1" w:styleId="a">
    <w:name w:val="居中"/>
    <w:basedOn w:val="a0"/>
    <w:qFormat/>
    <w:rsid w:val="00D57722"/>
    <w:pPr>
      <w:numPr>
        <w:numId w:val="1"/>
      </w:numPr>
    </w:pPr>
  </w:style>
  <w:style w:type="paragraph" w:customStyle="1" w:styleId="1">
    <w:name w:val="列出段落1"/>
    <w:basedOn w:val="a0"/>
    <w:qFormat/>
    <w:rsid w:val="00D57722"/>
    <w:pPr>
      <w:ind w:firstLineChars="200" w:firstLine="420"/>
    </w:pPr>
  </w:style>
  <w:style w:type="character" w:customStyle="1" w:styleId="red">
    <w:name w:val="red"/>
    <w:basedOn w:val="a1"/>
    <w:qFormat/>
    <w:rsid w:val="00D57722"/>
    <w:rPr>
      <w:color w:val="FF0000"/>
      <w:sz w:val="21"/>
      <w:szCs w:val="21"/>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y\Desktop\&#31354;&#30333;&#27491;&#25991;&#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空白正文模板.wpt</Template>
  <TotalTime>16</TotalTime>
  <Pages>2</Pages>
  <Words>395</Words>
  <Characters>2254</Characters>
  <Application>Microsoft Office Word</Application>
  <DocSecurity>0</DocSecurity>
  <Lines>18</Lines>
  <Paragraphs>5</Paragraphs>
  <ScaleCrop>false</ScaleCrop>
  <Company>Microsoft</Company>
  <LinksUpToDate>false</LinksUpToDate>
  <CharactersWithSpaces>2644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No:0000001</dc:title>
  <dc:creator>shy</dc:creator>
  <cp:lastModifiedBy>Zhanglb</cp:lastModifiedBy>
  <cp:revision>8</cp:revision>
  <dcterms:created xsi:type="dcterms:W3CDTF">2018-08-06T10:35:00Z</dcterms:created>
  <dcterms:modified xsi:type="dcterms:W3CDTF">2025-07-24T07:18:00Z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y fmtid="{D5CDD505-2E9C-101B-9397-08002B2CF9AE}" pid="3" name="公文模板版本">
    <vt:lpwstr>20160721</vt:lpwstr>
  </property>
</Properties>
</file>